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209650" w14:textId="41ECA5E0" w:rsidR="006E5D65" w:rsidRPr="00E960BB" w:rsidRDefault="00997F14" w:rsidP="68F2E39E">
      <w:pPr>
        <w:spacing w:line="240" w:lineRule="auto"/>
        <w:jc w:val="right"/>
        <w:rPr>
          <w:rFonts w:ascii="Corbel" w:hAnsi="Corbel"/>
          <w:i/>
          <w:iCs/>
        </w:rPr>
      </w:pPr>
      <w:r w:rsidRPr="68F2E39E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8678B" w:rsidRPr="68F2E39E">
        <w:rPr>
          <w:rFonts w:ascii="Corbel" w:hAnsi="Corbel"/>
          <w:i/>
          <w:iCs/>
        </w:rPr>
        <w:t xml:space="preserve">Załącznik nr </w:t>
      </w:r>
      <w:r w:rsidR="006F31E2" w:rsidRPr="68F2E39E">
        <w:rPr>
          <w:rFonts w:ascii="Corbel" w:hAnsi="Corbel"/>
          <w:i/>
          <w:iCs/>
        </w:rPr>
        <w:t>1.5</w:t>
      </w:r>
      <w:r w:rsidR="00D8678B" w:rsidRPr="68F2E39E">
        <w:rPr>
          <w:rFonts w:ascii="Corbel" w:hAnsi="Corbel"/>
          <w:i/>
          <w:iCs/>
        </w:rPr>
        <w:t xml:space="preserve"> do Zarządzenia</w:t>
      </w:r>
      <w:r w:rsidR="002A22BF" w:rsidRPr="68F2E39E">
        <w:rPr>
          <w:rFonts w:ascii="Corbel" w:hAnsi="Corbel"/>
          <w:i/>
          <w:iCs/>
        </w:rPr>
        <w:t xml:space="preserve"> Rektora UR </w:t>
      </w:r>
      <w:r w:rsidR="00CD6897" w:rsidRPr="68F2E39E">
        <w:rPr>
          <w:rFonts w:ascii="Corbel" w:hAnsi="Corbel"/>
          <w:i/>
          <w:iCs/>
        </w:rPr>
        <w:t xml:space="preserve">nr </w:t>
      </w:r>
      <w:r w:rsidR="00F17567" w:rsidRPr="68F2E39E">
        <w:rPr>
          <w:rFonts w:ascii="Corbel" w:hAnsi="Corbel"/>
          <w:i/>
          <w:iCs/>
        </w:rPr>
        <w:t>12/2019</w:t>
      </w:r>
    </w:p>
    <w:p w14:paraId="598A8AA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01DB2DE" w14:textId="77777777" w:rsidR="009E382F" w:rsidRDefault="0071620A" w:rsidP="009E382F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7A3B63">
        <w:rPr>
          <w:rFonts w:ascii="Corbel" w:hAnsi="Corbel"/>
          <w:b/>
          <w:smallCaps/>
          <w:sz w:val="24"/>
          <w:szCs w:val="24"/>
        </w:rPr>
        <w:t xml:space="preserve"> </w:t>
      </w:r>
      <w:r w:rsidR="009E382F">
        <w:rPr>
          <w:rFonts w:ascii="Corbel" w:hAnsi="Corbel"/>
          <w:i/>
          <w:smallCaps/>
          <w:sz w:val="24"/>
          <w:szCs w:val="24"/>
        </w:rPr>
        <w:t>2022-2027</w:t>
      </w:r>
    </w:p>
    <w:p w14:paraId="6E781EB1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0A2F5310" w14:textId="77777777" w:rsidR="00445970" w:rsidRPr="00EA4832" w:rsidRDefault="007A3B63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</w:t>
      </w:r>
      <w:r w:rsidR="002524CF">
        <w:rPr>
          <w:rFonts w:ascii="Corbel" w:hAnsi="Corbel"/>
          <w:sz w:val="20"/>
          <w:szCs w:val="20"/>
        </w:rPr>
        <w:t>202</w:t>
      </w:r>
      <w:r w:rsidR="009E382F">
        <w:rPr>
          <w:rFonts w:ascii="Corbel" w:hAnsi="Corbel"/>
          <w:sz w:val="20"/>
          <w:szCs w:val="20"/>
        </w:rPr>
        <w:t>6</w:t>
      </w:r>
      <w:r w:rsidR="002524CF">
        <w:rPr>
          <w:rFonts w:ascii="Corbel" w:hAnsi="Corbel"/>
          <w:sz w:val="20"/>
          <w:szCs w:val="20"/>
        </w:rPr>
        <w:t>/202</w:t>
      </w:r>
      <w:r w:rsidR="009E382F">
        <w:rPr>
          <w:rFonts w:ascii="Corbel" w:hAnsi="Corbel"/>
          <w:sz w:val="20"/>
          <w:szCs w:val="20"/>
        </w:rPr>
        <w:t>7</w:t>
      </w:r>
    </w:p>
    <w:p w14:paraId="672A665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53CFC9B6" w14:textId="77777777" w:rsidTr="00B819C8">
        <w:tc>
          <w:tcPr>
            <w:tcW w:w="2694" w:type="dxa"/>
            <w:vAlign w:val="center"/>
          </w:tcPr>
          <w:p w14:paraId="5970156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D3D5950" w14:textId="77777777" w:rsidR="0085747A" w:rsidRPr="009C54AE" w:rsidRDefault="0057077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Organizacja środowiska eduk</w:t>
            </w:r>
            <w:r w:rsidR="009253A4">
              <w:rPr>
                <w:rFonts w:ascii="Corbel" w:hAnsi="Corbel"/>
                <w:b w:val="0"/>
                <w:sz w:val="24"/>
                <w:szCs w:val="24"/>
              </w:rPr>
              <w:t>acyjnego w przedszkolu i szkole</w:t>
            </w:r>
          </w:p>
        </w:tc>
      </w:tr>
      <w:tr w:rsidR="0085747A" w:rsidRPr="009C54AE" w14:paraId="4CA29152" w14:textId="77777777" w:rsidTr="00B819C8">
        <w:tc>
          <w:tcPr>
            <w:tcW w:w="2694" w:type="dxa"/>
            <w:vAlign w:val="center"/>
          </w:tcPr>
          <w:p w14:paraId="3354DAF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A37501D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5C0172EC" w14:textId="77777777" w:rsidTr="00B819C8">
        <w:tc>
          <w:tcPr>
            <w:tcW w:w="2694" w:type="dxa"/>
            <w:vAlign w:val="center"/>
          </w:tcPr>
          <w:p w14:paraId="249A5C16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85747A" w:rsidRPr="003073DA" w:rsidRDefault="00E153C1" w:rsidP="009253A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73603CF6" w14:textId="77777777" w:rsidTr="00B819C8">
        <w:tc>
          <w:tcPr>
            <w:tcW w:w="2694" w:type="dxa"/>
            <w:vAlign w:val="center"/>
          </w:tcPr>
          <w:p w14:paraId="0A39E10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3E12427" w14:textId="77777777" w:rsidR="0085747A" w:rsidRPr="009C54AE" w:rsidRDefault="00E153C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63AED1F3" w14:textId="77777777" w:rsidTr="00B819C8">
        <w:tc>
          <w:tcPr>
            <w:tcW w:w="2694" w:type="dxa"/>
            <w:vAlign w:val="center"/>
          </w:tcPr>
          <w:p w14:paraId="4B83504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E8F23E9" w14:textId="77777777" w:rsidR="0085747A" w:rsidRPr="009C54AE" w:rsidRDefault="009253A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</w:t>
            </w:r>
            <w:r w:rsidR="00E311FA">
              <w:rPr>
                <w:rFonts w:ascii="Corbel" w:hAnsi="Corbel"/>
                <w:b w:val="0"/>
                <w:sz w:val="24"/>
                <w:szCs w:val="24"/>
              </w:rPr>
              <w:t>czesnoszkolna</w:t>
            </w:r>
          </w:p>
        </w:tc>
      </w:tr>
      <w:tr w:rsidR="0085747A" w:rsidRPr="009C54AE" w14:paraId="4BA63E62" w14:textId="77777777" w:rsidTr="00B819C8">
        <w:tc>
          <w:tcPr>
            <w:tcW w:w="2694" w:type="dxa"/>
            <w:vAlign w:val="center"/>
          </w:tcPr>
          <w:p w14:paraId="448A1CED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40A1AB4" w14:textId="77777777" w:rsidR="0085747A" w:rsidRPr="009C54AE" w:rsidRDefault="00E311FA" w:rsidP="009253A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5747A" w:rsidRPr="009C54AE" w14:paraId="77AD840C" w14:textId="77777777" w:rsidTr="00B819C8">
        <w:tc>
          <w:tcPr>
            <w:tcW w:w="2694" w:type="dxa"/>
            <w:vAlign w:val="center"/>
          </w:tcPr>
          <w:p w14:paraId="04C0481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6323D6F" w14:textId="77777777" w:rsidR="0085747A" w:rsidRPr="009C54AE" w:rsidRDefault="00E311F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9C54AE" w14:paraId="18E4151E" w14:textId="77777777" w:rsidTr="00B819C8">
        <w:tc>
          <w:tcPr>
            <w:tcW w:w="2694" w:type="dxa"/>
            <w:vAlign w:val="center"/>
          </w:tcPr>
          <w:p w14:paraId="7C3992E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CF4A1ED" w14:textId="77777777" w:rsidR="0085747A" w:rsidRPr="009C54AE" w:rsidRDefault="00E311F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85747A" w:rsidRPr="009C54AE" w14:paraId="7CE715C6" w14:textId="77777777" w:rsidTr="00B819C8">
        <w:tc>
          <w:tcPr>
            <w:tcW w:w="2694" w:type="dxa"/>
            <w:vAlign w:val="center"/>
          </w:tcPr>
          <w:p w14:paraId="47AAF24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8588852" w14:textId="77777777" w:rsidR="0085747A" w:rsidRPr="009C54AE" w:rsidRDefault="009253A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V, sem. 9</w:t>
            </w:r>
          </w:p>
        </w:tc>
      </w:tr>
      <w:tr w:rsidR="0085747A" w:rsidRPr="009C54AE" w14:paraId="3795D5B9" w14:textId="77777777" w:rsidTr="00B819C8">
        <w:tc>
          <w:tcPr>
            <w:tcW w:w="2694" w:type="dxa"/>
            <w:vAlign w:val="center"/>
          </w:tcPr>
          <w:p w14:paraId="5863A11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ADAE13A" w14:textId="77777777" w:rsidR="0085747A" w:rsidRPr="009C54AE" w:rsidRDefault="008A069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C. </w:t>
            </w:r>
            <w:r w:rsidR="00E70CD1">
              <w:rPr>
                <w:rFonts w:ascii="Corbel" w:hAnsi="Corbel"/>
                <w:b w:val="0"/>
                <w:sz w:val="24"/>
                <w:szCs w:val="24"/>
              </w:rPr>
              <w:t>Wspieranie rozwoju dzieci w wieku przedszkolnym i młodszym wieku szkolnym</w:t>
            </w:r>
          </w:p>
        </w:tc>
      </w:tr>
      <w:tr w:rsidR="00923D7D" w:rsidRPr="009C54AE" w14:paraId="2786482B" w14:textId="77777777" w:rsidTr="00B819C8">
        <w:tc>
          <w:tcPr>
            <w:tcW w:w="2694" w:type="dxa"/>
            <w:vAlign w:val="center"/>
          </w:tcPr>
          <w:p w14:paraId="13A990D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923D7D" w:rsidRPr="009C54AE" w:rsidRDefault="009253A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E311FA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14:paraId="46969C2C" w14:textId="77777777" w:rsidTr="00B819C8">
        <w:tc>
          <w:tcPr>
            <w:tcW w:w="2694" w:type="dxa"/>
            <w:vAlign w:val="center"/>
          </w:tcPr>
          <w:p w14:paraId="69C2AF6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DFFF88B" w14:textId="77777777" w:rsidR="0085747A" w:rsidRPr="009C54AE" w:rsidRDefault="00E311F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Mgr Kiełb Małgorzata</w:t>
            </w:r>
          </w:p>
        </w:tc>
      </w:tr>
      <w:tr w:rsidR="0085747A" w:rsidRPr="009C54AE" w14:paraId="471FE442" w14:textId="77777777" w:rsidTr="00B819C8">
        <w:tc>
          <w:tcPr>
            <w:tcW w:w="2694" w:type="dxa"/>
            <w:vAlign w:val="center"/>
          </w:tcPr>
          <w:p w14:paraId="4BE3E90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DAB6C7B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57A64E18" w14:textId="77777777" w:rsidR="00923D7D" w:rsidRPr="009C54AE" w:rsidRDefault="0085747A" w:rsidP="009253A4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2EB378F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4A00F406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36387726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7304" w14:textId="77777777" w:rsidR="00015B8F" w:rsidRPr="009C54AE" w:rsidRDefault="009253A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0A208" w14:textId="77777777" w:rsidR="00015B8F" w:rsidRPr="009C54AE" w:rsidRDefault="00DF69E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53697" w14:textId="77777777" w:rsidR="00015B8F" w:rsidRPr="009C54AE" w:rsidRDefault="00DF69E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77777777" w:rsidR="00015B8F" w:rsidRPr="009C54AE" w:rsidRDefault="00DF69E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0061E4C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4EAFD9C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78CDEFA" w14:textId="77777777" w:rsidR="0085747A" w:rsidRPr="009C54AE" w:rsidRDefault="006B25C4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4B94D5A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13F5EEE" w14:textId="247F6B83" w:rsidR="00E22FBC" w:rsidRPr="009C54AE" w:rsidRDefault="00E22FBC" w:rsidP="68F2E39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68F2E39E">
        <w:rPr>
          <w:rFonts w:ascii="Corbel" w:hAnsi="Corbel"/>
          <w:smallCaps w:val="0"/>
        </w:rPr>
        <w:t xml:space="preserve">1.3 </w:t>
      </w:r>
      <w:r>
        <w:tab/>
      </w:r>
      <w:r w:rsidRPr="68F2E39E">
        <w:rPr>
          <w:rFonts w:ascii="Corbel" w:hAnsi="Corbel"/>
          <w:smallCaps w:val="0"/>
        </w:rPr>
        <w:t>For</w:t>
      </w:r>
      <w:r w:rsidR="00445970" w:rsidRPr="68F2E39E">
        <w:rPr>
          <w:rFonts w:ascii="Corbel" w:hAnsi="Corbel"/>
          <w:smallCaps w:val="0"/>
        </w:rPr>
        <w:t xml:space="preserve">ma zaliczenia przedmiotu </w:t>
      </w:r>
      <w:r w:rsidRPr="68F2E39E">
        <w:rPr>
          <w:rFonts w:ascii="Corbel" w:hAnsi="Corbel"/>
          <w:smallCaps w:val="0"/>
        </w:rPr>
        <w:t xml:space="preserve">(z toku) </w:t>
      </w:r>
      <w:r w:rsidR="000B7AD1" w:rsidRPr="68F2E39E">
        <w:rPr>
          <w:rFonts w:ascii="Corbel" w:hAnsi="Corbel"/>
          <w:b w:val="0"/>
          <w:smallCaps w:val="0"/>
        </w:rPr>
        <w:t>egzamin</w:t>
      </w:r>
    </w:p>
    <w:p w14:paraId="3DEEC669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5C2C7E4F" w14:textId="77777777" w:rsidTr="00745302">
        <w:tc>
          <w:tcPr>
            <w:tcW w:w="9670" w:type="dxa"/>
          </w:tcPr>
          <w:p w14:paraId="5B7CB697" w14:textId="77777777" w:rsidR="0085747A" w:rsidRPr="009C54AE" w:rsidRDefault="00DF69E4" w:rsidP="006B25C4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posiada wiedzę ogólną z zakresu pedagogiki, psychologii ogólnej i rozwojowej.</w:t>
            </w:r>
          </w:p>
        </w:tc>
      </w:tr>
    </w:tbl>
    <w:p w14:paraId="3656B9AB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51F3393" w14:textId="3F3C87D0" w:rsidR="0085747A" w:rsidRPr="00C05F44" w:rsidRDefault="0071620A" w:rsidP="68F2E39E">
      <w:pPr>
        <w:pStyle w:val="Punktygwne"/>
        <w:spacing w:before="0" w:after="0"/>
        <w:rPr>
          <w:rFonts w:ascii="Corbel" w:hAnsi="Corbel"/>
        </w:rPr>
      </w:pPr>
      <w:r w:rsidRPr="68F2E39E">
        <w:rPr>
          <w:rFonts w:ascii="Corbel" w:hAnsi="Corbel"/>
        </w:rPr>
        <w:t>3.</w:t>
      </w:r>
      <w:r w:rsidR="0085747A" w:rsidRPr="68F2E39E">
        <w:rPr>
          <w:rFonts w:ascii="Corbel" w:hAnsi="Corbel"/>
        </w:rPr>
        <w:t xml:space="preserve"> </w:t>
      </w:r>
      <w:r w:rsidR="0A3CAD4F" w:rsidRPr="68F2E39E">
        <w:rPr>
          <w:rFonts w:ascii="Corbel" w:eastAsia="Corbel" w:hAnsi="Corbel" w:cs="Corbel"/>
          <w:bCs/>
          <w:szCs w:val="24"/>
        </w:rPr>
        <w:t>3. cele, efekty uczenia się, treści Programowe i stosowane metody Dydaktyczne</w:t>
      </w:r>
    </w:p>
    <w:p w14:paraId="7A036F0E" w14:textId="553571A0" w:rsidR="0085747A" w:rsidRPr="00C05F44" w:rsidRDefault="0A3CAD4F" w:rsidP="68F2E39E">
      <w:pPr>
        <w:spacing w:after="0"/>
      </w:pPr>
      <w:r w:rsidRPr="68F2E39E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 </w:t>
      </w:r>
    </w:p>
    <w:p w14:paraId="32BC6275" w14:textId="3783E8C8" w:rsidR="0085747A" w:rsidRPr="00C05F44" w:rsidRDefault="0A3CAD4F" w:rsidP="68F2E39E">
      <w:pPr>
        <w:spacing w:after="120"/>
      </w:pPr>
      <w:r w:rsidRPr="68F2E39E">
        <w:rPr>
          <w:rFonts w:ascii="Corbel" w:eastAsia="Corbel" w:hAnsi="Corbel" w:cs="Corbel"/>
          <w:sz w:val="24"/>
          <w:szCs w:val="24"/>
        </w:rPr>
        <w:t>3.1 Cele przedmiotu</w:t>
      </w:r>
    </w:p>
    <w:p w14:paraId="69811AEA" w14:textId="520ACE3F" w:rsidR="0085747A" w:rsidRPr="00C05F44" w:rsidRDefault="0A3CAD4F" w:rsidP="68F2E39E">
      <w:pPr>
        <w:spacing w:after="120"/>
      </w:pPr>
      <w:r w:rsidRPr="68F2E39E">
        <w:rPr>
          <w:rFonts w:ascii="Corbel" w:eastAsia="Corbel" w:hAnsi="Corbel" w:cs="Corbel"/>
          <w:b/>
          <w:bCs/>
          <w:i/>
          <w:iCs/>
          <w:sz w:val="24"/>
          <w:szCs w:val="24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1114"/>
        <w:gridCol w:w="8440"/>
      </w:tblGrid>
      <w:tr w:rsidR="68F2E39E" w14:paraId="5320A198" w14:textId="77777777" w:rsidTr="68F2E39E">
        <w:trPr>
          <w:trHeight w:val="300"/>
        </w:trPr>
        <w:tc>
          <w:tcPr>
            <w:tcW w:w="1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5272698" w14:textId="05CE07B0" w:rsidR="68F2E39E" w:rsidRDefault="68F2E39E" w:rsidP="68F2E39E">
            <w:pPr>
              <w:spacing w:before="40" w:after="40"/>
            </w:pPr>
            <w:r w:rsidRPr="68F2E39E">
              <w:rPr>
                <w:rFonts w:ascii="Corbel" w:eastAsia="Corbel" w:hAnsi="Corbel" w:cs="Corbel"/>
                <w:sz w:val="24"/>
                <w:szCs w:val="24"/>
              </w:rPr>
              <w:lastRenderedPageBreak/>
              <w:t xml:space="preserve">C1 </w:t>
            </w:r>
          </w:p>
        </w:tc>
        <w:tc>
          <w:tcPr>
            <w:tcW w:w="8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11F5144" w14:textId="6EEBA798" w:rsidR="68F2E39E" w:rsidRDefault="68F2E39E" w:rsidP="68F2E39E">
            <w:pPr>
              <w:spacing w:before="40" w:after="40"/>
            </w:pPr>
            <w:r w:rsidRPr="68F2E39E">
              <w:rPr>
                <w:rFonts w:ascii="Corbel" w:eastAsia="Corbel" w:hAnsi="Corbel" w:cs="Corbel"/>
                <w:sz w:val="24"/>
                <w:szCs w:val="24"/>
              </w:rPr>
              <w:t>Uporządkowanie wiedzy dotyczącej zasad organizacji optymalnego środowiska edukacyjnego i wychowawczego w przedszkolu i klasach I–III, z uwzględnieniem zróżnicowanych potrzeb i możliwości dzieci/uczniów oraz wykorzystania informacji od rodziców i specjalistów. (C.W2)</w:t>
            </w:r>
          </w:p>
        </w:tc>
      </w:tr>
      <w:tr w:rsidR="68F2E39E" w14:paraId="43027984" w14:textId="77777777" w:rsidTr="68F2E39E">
        <w:trPr>
          <w:trHeight w:val="300"/>
        </w:trPr>
        <w:tc>
          <w:tcPr>
            <w:tcW w:w="1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B4D6A10" w14:textId="4523112A" w:rsidR="68F2E39E" w:rsidRDefault="68F2E39E" w:rsidP="68F2E39E">
            <w:pPr>
              <w:spacing w:before="40" w:after="40"/>
            </w:pPr>
            <w:r w:rsidRPr="68F2E39E">
              <w:rPr>
                <w:rFonts w:ascii="Corbel" w:eastAsia="Corbel" w:hAnsi="Corbel" w:cs="Corbel"/>
                <w:sz w:val="24"/>
                <w:szCs w:val="24"/>
              </w:rPr>
              <w:t>C2</w:t>
            </w:r>
          </w:p>
        </w:tc>
        <w:tc>
          <w:tcPr>
            <w:tcW w:w="8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6822912" w14:textId="3389DFB7" w:rsidR="68F2E39E" w:rsidRDefault="68F2E39E" w:rsidP="68F2E39E">
            <w:pPr>
              <w:spacing w:before="40" w:after="40"/>
            </w:pPr>
            <w:r w:rsidRPr="68F2E39E">
              <w:rPr>
                <w:rFonts w:ascii="Corbel" w:eastAsia="Corbel" w:hAnsi="Corbel" w:cs="Corbel"/>
                <w:sz w:val="24"/>
                <w:szCs w:val="24"/>
              </w:rPr>
              <w:t xml:space="preserve"> Przygotowanie do kształtowania bezpiecznego i przyjaznego środowiska rozwoju dziecka, ukierunkowanego na osobowy i podmiotowy rozwój, z uwzględnieniem indywidualizacji i wspierania uzdolnień. (C.U1)</w:t>
            </w:r>
          </w:p>
        </w:tc>
      </w:tr>
      <w:tr w:rsidR="68F2E39E" w14:paraId="55CAF12C" w14:textId="77777777" w:rsidTr="68F2E39E">
        <w:trPr>
          <w:trHeight w:val="300"/>
        </w:trPr>
        <w:tc>
          <w:tcPr>
            <w:tcW w:w="1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E6EB518" w14:textId="7FB1ABFC" w:rsidR="68F2E39E" w:rsidRDefault="68F2E39E" w:rsidP="68F2E39E">
            <w:pPr>
              <w:spacing w:before="40" w:after="40"/>
            </w:pPr>
            <w:r w:rsidRPr="68F2E39E">
              <w:rPr>
                <w:rFonts w:ascii="Corbel" w:eastAsia="Corbel" w:hAnsi="Corbel" w:cs="Corbel"/>
                <w:sz w:val="24"/>
                <w:szCs w:val="24"/>
              </w:rPr>
              <w:t>C3</w:t>
            </w:r>
          </w:p>
        </w:tc>
        <w:tc>
          <w:tcPr>
            <w:tcW w:w="8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458F7F5" w14:textId="301AF330" w:rsidR="68F2E39E" w:rsidRDefault="68F2E39E" w:rsidP="68F2E39E">
            <w:pPr>
              <w:spacing w:before="40" w:after="40"/>
            </w:pPr>
            <w:r w:rsidRPr="68F2E39E">
              <w:rPr>
                <w:rFonts w:ascii="Corbel" w:eastAsia="Corbel" w:hAnsi="Corbel" w:cs="Corbel"/>
                <w:sz w:val="24"/>
                <w:szCs w:val="24"/>
              </w:rPr>
              <w:t>Rozwijanie umiejętności organizowania środowiska uczenia się w różnych przestrzeniach (sala/klasa, poza placówką, środowisko lokalne) oraz doboru zróżnicowanych źródeł uczenia się, w tym z wykorzystaniem technologii informacyjno-komunikacyjnej. (C.U3)</w:t>
            </w:r>
          </w:p>
        </w:tc>
      </w:tr>
      <w:tr w:rsidR="68F2E39E" w14:paraId="6959D9AD" w14:textId="77777777" w:rsidTr="68F2E39E">
        <w:trPr>
          <w:trHeight w:val="300"/>
        </w:trPr>
        <w:tc>
          <w:tcPr>
            <w:tcW w:w="1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E9E4ABF" w14:textId="792A3B47" w:rsidR="68F2E39E" w:rsidRDefault="68F2E39E" w:rsidP="68F2E39E">
            <w:pPr>
              <w:spacing w:before="40" w:after="40"/>
            </w:pPr>
            <w:r w:rsidRPr="68F2E39E">
              <w:rPr>
                <w:rFonts w:ascii="Corbel" w:eastAsia="Corbel" w:hAnsi="Corbel" w:cs="Corbel"/>
                <w:sz w:val="24"/>
                <w:szCs w:val="24"/>
              </w:rPr>
              <w:t>C4</w:t>
            </w:r>
          </w:p>
        </w:tc>
        <w:tc>
          <w:tcPr>
            <w:tcW w:w="8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F1A08B1" w14:textId="4BA1A16D" w:rsidR="68F2E39E" w:rsidRDefault="68F2E39E" w:rsidP="68F2E39E">
            <w:pPr>
              <w:spacing w:before="40" w:after="40"/>
            </w:pPr>
            <w:r w:rsidRPr="68F2E39E">
              <w:rPr>
                <w:rFonts w:ascii="Corbel" w:eastAsia="Corbel" w:hAnsi="Corbel" w:cs="Corbel"/>
                <w:sz w:val="24"/>
                <w:szCs w:val="24"/>
              </w:rPr>
              <w:t>Doskonalenie umiejętności projektowania działań edukacyjnych nastawionych na konstruowanie wiedzy, integrowanie treści i sposobów uczenia się oraz łączenie wiedzy osobistej dziecka z wiedzą nową. (C.U7)</w:t>
            </w:r>
          </w:p>
        </w:tc>
      </w:tr>
      <w:tr w:rsidR="68F2E39E" w14:paraId="2C724E92" w14:textId="77777777" w:rsidTr="68F2E39E">
        <w:trPr>
          <w:trHeight w:val="300"/>
        </w:trPr>
        <w:tc>
          <w:tcPr>
            <w:tcW w:w="1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D3DAC95" w14:textId="78209F5D" w:rsidR="68F2E39E" w:rsidRDefault="68F2E39E" w:rsidP="68F2E39E">
            <w:pPr>
              <w:spacing w:before="40" w:after="40"/>
            </w:pPr>
            <w:r w:rsidRPr="68F2E39E">
              <w:rPr>
                <w:rFonts w:ascii="Corbel" w:eastAsia="Corbel" w:hAnsi="Corbel" w:cs="Corbel"/>
                <w:sz w:val="24"/>
                <w:szCs w:val="24"/>
              </w:rPr>
              <w:t>C5</w:t>
            </w:r>
          </w:p>
        </w:tc>
        <w:tc>
          <w:tcPr>
            <w:tcW w:w="8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E8E0438" w14:textId="43E57C12" w:rsidR="68F2E39E" w:rsidRDefault="68F2E39E" w:rsidP="68F2E39E">
            <w:pPr>
              <w:spacing w:before="40" w:after="40"/>
            </w:pPr>
            <w:r w:rsidRPr="68F2E39E">
              <w:rPr>
                <w:rFonts w:ascii="Corbel" w:eastAsia="Corbel" w:hAnsi="Corbel" w:cs="Corbel"/>
                <w:sz w:val="24"/>
                <w:szCs w:val="24"/>
              </w:rPr>
              <w:t>Kształtowanie gotowości do wspierania rozwoju postaw i zachowań dzieci, w tym wobec kultury i sztuki, oraz inspirowania ich do twórczej ekspresji i aktywności. (C.K2)</w:t>
            </w:r>
          </w:p>
        </w:tc>
      </w:tr>
      <w:tr w:rsidR="68F2E39E" w14:paraId="7172D563" w14:textId="77777777" w:rsidTr="68F2E39E">
        <w:trPr>
          <w:trHeight w:val="300"/>
        </w:trPr>
        <w:tc>
          <w:tcPr>
            <w:tcW w:w="1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5D285D2" w14:textId="293E825E" w:rsidR="68F2E39E" w:rsidRDefault="68F2E39E" w:rsidP="68F2E39E">
            <w:pPr>
              <w:spacing w:before="40" w:after="40"/>
            </w:pPr>
            <w:r w:rsidRPr="68F2E39E">
              <w:rPr>
                <w:rFonts w:ascii="Corbel" w:eastAsia="Corbel" w:hAnsi="Corbel" w:cs="Corbel"/>
                <w:sz w:val="24"/>
                <w:szCs w:val="24"/>
              </w:rPr>
              <w:t>C6</w:t>
            </w:r>
          </w:p>
        </w:tc>
        <w:tc>
          <w:tcPr>
            <w:tcW w:w="8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366CD2E" w14:textId="2B81444F" w:rsidR="68F2E39E" w:rsidRDefault="68F2E39E" w:rsidP="68F2E39E">
            <w:pPr>
              <w:spacing w:before="40" w:after="40"/>
            </w:pPr>
            <w:r w:rsidRPr="68F2E39E">
              <w:rPr>
                <w:rFonts w:ascii="Corbel" w:eastAsia="Corbel" w:hAnsi="Corbel" w:cs="Corbel"/>
                <w:sz w:val="24"/>
                <w:szCs w:val="24"/>
              </w:rPr>
              <w:t>Kształtowanie kompetencji budowania relacji zaufania i współpracy między podmiotami procesu edukacyjnego oraz włączania rodziców/opiekunów w działania sprzyjające efektywności edukacji. (C.K3)</w:t>
            </w:r>
          </w:p>
        </w:tc>
      </w:tr>
    </w:tbl>
    <w:p w14:paraId="603B7FDE" w14:textId="284B77DA" w:rsidR="0085747A" w:rsidRPr="00C05F44" w:rsidRDefault="0A3CAD4F" w:rsidP="68F2E39E">
      <w:pPr>
        <w:spacing w:after="0"/>
      </w:pPr>
      <w:r w:rsidRPr="68F2E39E">
        <w:rPr>
          <w:rFonts w:ascii="Corbel" w:eastAsia="Corbel" w:hAnsi="Corbel" w:cs="Corbel"/>
          <w:color w:val="000000" w:themeColor="text1"/>
          <w:sz w:val="24"/>
          <w:szCs w:val="24"/>
        </w:rPr>
        <w:t xml:space="preserve"> </w:t>
      </w:r>
    </w:p>
    <w:p w14:paraId="68D0CFF5" w14:textId="0CC6530C" w:rsidR="0085747A" w:rsidRPr="00C05F44" w:rsidRDefault="0A3CAD4F" w:rsidP="68F2E39E">
      <w:pPr>
        <w:spacing w:after="0"/>
        <w:ind w:left="426"/>
      </w:pPr>
      <w:r w:rsidRPr="68F2E39E">
        <w:rPr>
          <w:rFonts w:ascii="Corbel" w:eastAsia="Corbel" w:hAnsi="Corbel" w:cs="Corbel"/>
          <w:b/>
          <w:bCs/>
          <w:sz w:val="24"/>
          <w:szCs w:val="24"/>
        </w:rPr>
        <w:t>3.2 Efekty uczenia się dla przedmiotu</w:t>
      </w:r>
      <w:r w:rsidRPr="68F2E39E">
        <w:rPr>
          <w:rFonts w:ascii="Corbel" w:eastAsia="Corbel" w:hAnsi="Corbel" w:cs="Corbel"/>
          <w:sz w:val="24"/>
          <w:szCs w:val="24"/>
        </w:rPr>
        <w:t xml:space="preserve"> </w:t>
      </w:r>
    </w:p>
    <w:p w14:paraId="2588B542" w14:textId="656EB4D0" w:rsidR="0085747A" w:rsidRPr="00C05F44" w:rsidRDefault="0A3CAD4F" w:rsidP="68F2E39E">
      <w:pPr>
        <w:spacing w:after="0"/>
      </w:pPr>
      <w:r w:rsidRPr="68F2E39E">
        <w:rPr>
          <w:rFonts w:ascii="Corbel" w:eastAsia="Corbel" w:hAnsi="Corbel" w:cs="Corbel"/>
          <w:sz w:val="24"/>
          <w:szCs w:val="24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517"/>
        <w:gridCol w:w="5675"/>
        <w:gridCol w:w="1870"/>
      </w:tblGrid>
      <w:tr w:rsidR="68F2E39E" w14:paraId="28D4A589" w14:textId="77777777" w:rsidTr="68F2E39E">
        <w:trPr>
          <w:trHeight w:val="300"/>
        </w:trPr>
        <w:tc>
          <w:tcPr>
            <w:tcW w:w="1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4FF6EE3" w14:textId="53DB6FD1" w:rsidR="68F2E39E" w:rsidRDefault="68F2E39E" w:rsidP="68F2E39E">
            <w:pPr>
              <w:spacing w:after="0"/>
              <w:jc w:val="center"/>
            </w:pPr>
            <w:r w:rsidRPr="68F2E39E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EK</w:t>
            </w:r>
            <w:r w:rsidRPr="68F2E39E">
              <w:rPr>
                <w:rFonts w:ascii="Corbel" w:eastAsia="Corbel" w:hAnsi="Corbel" w:cs="Corbel"/>
                <w:sz w:val="24"/>
                <w:szCs w:val="24"/>
              </w:rPr>
              <w:t xml:space="preserve"> (efekt uczenia się)</w:t>
            </w:r>
          </w:p>
        </w:tc>
        <w:tc>
          <w:tcPr>
            <w:tcW w:w="5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27E71B8" w14:textId="15B192D7" w:rsidR="68F2E39E" w:rsidRDefault="68F2E39E" w:rsidP="68F2E39E">
            <w:pPr>
              <w:spacing w:after="0"/>
              <w:jc w:val="center"/>
            </w:pPr>
            <w:r w:rsidRPr="68F2E39E">
              <w:rPr>
                <w:rFonts w:ascii="Corbel" w:eastAsia="Corbel" w:hAnsi="Corbel" w:cs="Corbel"/>
                <w:sz w:val="24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5A8F919" w14:textId="40853313" w:rsidR="68F2E39E" w:rsidRDefault="68F2E39E" w:rsidP="68F2E39E">
            <w:pPr>
              <w:spacing w:after="0"/>
              <w:jc w:val="center"/>
            </w:pPr>
            <w:r w:rsidRPr="68F2E39E">
              <w:rPr>
                <w:rFonts w:ascii="Corbel" w:eastAsia="Corbel" w:hAnsi="Corbel" w:cs="Corbel"/>
                <w:sz w:val="24"/>
                <w:szCs w:val="24"/>
              </w:rPr>
              <w:t xml:space="preserve">Odniesienie do efektów  kierunkowych </w:t>
            </w:r>
            <w:hyperlink r:id="rId11" w:anchor="_ftn1">
              <w:r w:rsidRPr="68F2E39E">
                <w:rPr>
                  <w:rStyle w:val="Hipercze"/>
                  <w:rFonts w:ascii="Corbel" w:eastAsia="Corbel" w:hAnsi="Corbel" w:cs="Corbel"/>
                  <w:sz w:val="24"/>
                  <w:szCs w:val="24"/>
                  <w:vertAlign w:val="superscript"/>
                </w:rPr>
                <w:t>[1]</w:t>
              </w:r>
            </w:hyperlink>
          </w:p>
        </w:tc>
      </w:tr>
      <w:tr w:rsidR="68F2E39E" w14:paraId="63C57ABF" w14:textId="77777777" w:rsidTr="68F2E39E">
        <w:trPr>
          <w:trHeight w:val="300"/>
        </w:trPr>
        <w:tc>
          <w:tcPr>
            <w:tcW w:w="1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391B49B" w14:textId="10A1E4F2" w:rsidR="68F2E39E" w:rsidRDefault="68F2E39E" w:rsidP="68F2E39E">
            <w:pPr>
              <w:spacing w:after="0"/>
            </w:pPr>
            <w:r w:rsidRPr="68F2E39E">
              <w:rPr>
                <w:rFonts w:ascii="Corbel" w:eastAsia="Corbel" w:hAnsi="Corbel" w:cs="Corbel"/>
                <w:sz w:val="24"/>
                <w:szCs w:val="24"/>
              </w:rPr>
              <w:t>EK­_01</w:t>
            </w:r>
          </w:p>
        </w:tc>
        <w:tc>
          <w:tcPr>
            <w:tcW w:w="5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6F42396" w14:textId="66405619" w:rsidR="68F2E39E" w:rsidRDefault="68F2E39E" w:rsidP="68F2E39E">
            <w:pPr>
              <w:spacing w:after="0"/>
            </w:pPr>
            <w:r w:rsidRPr="68F2E39E">
              <w:rPr>
                <w:rFonts w:ascii="Corbel" w:eastAsia="Corbel" w:hAnsi="Corbel" w:cs="Corbel"/>
                <w:sz w:val="24"/>
                <w:szCs w:val="24"/>
              </w:rPr>
              <w:t xml:space="preserve">Student zna i rozumie: </w:t>
            </w:r>
          </w:p>
          <w:p w14:paraId="136FD832" w14:textId="64CBC8B7" w:rsidR="68F2E39E" w:rsidRDefault="68F2E39E" w:rsidP="68F2E39E">
            <w:pPr>
              <w:spacing w:after="0"/>
            </w:pPr>
            <w:r w:rsidRPr="68F2E39E">
              <w:rPr>
                <w:rFonts w:ascii="Corbel" w:eastAsia="Corbel" w:hAnsi="Corbel" w:cs="Corbel"/>
                <w:sz w:val="24"/>
                <w:szCs w:val="24"/>
              </w:rPr>
              <w:t>C.W.2 zasady organizacji optymalnego środowiska edukacyjnego w przedszkolu i klasach  I–III szkoły podstawowej: możliwości wykorzystania w codziennej praktyce edukacyjnej różnorodnych sposobów organizowania środowiska uczenia się i nauczania, organizację środowiska wychowawczego przy uwzględnieniu specyficznych potrzeb i możliwości poszczególnych dzieci, uczniów lub grup, a także potrzebę wykorzystywania w pracy z dzieckiem lub uczniem informacji uzyskanych na jego temat od specjalistów, w tym psychologa, logopedy, pedagoga, lekarza, oraz rodziców lub opiekunów;</w:t>
            </w:r>
          </w:p>
        </w:tc>
        <w:tc>
          <w:tcPr>
            <w:tcW w:w="1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2FFFF01" w14:textId="3829AB87" w:rsidR="68F2E39E" w:rsidRDefault="68F2E39E" w:rsidP="68F2E39E">
            <w:pPr>
              <w:spacing w:after="0"/>
            </w:pPr>
            <w:r w:rsidRPr="68F2E39E">
              <w:rPr>
                <w:rFonts w:ascii="Corbel" w:eastAsia="Corbel" w:hAnsi="Corbel" w:cs="Corbel"/>
                <w:sz w:val="24"/>
                <w:szCs w:val="24"/>
              </w:rPr>
              <w:t>PPiW.W04</w:t>
            </w:r>
          </w:p>
        </w:tc>
      </w:tr>
      <w:tr w:rsidR="68F2E39E" w14:paraId="42A0D610" w14:textId="77777777" w:rsidTr="68F2E39E">
        <w:trPr>
          <w:trHeight w:val="5400"/>
        </w:trPr>
        <w:tc>
          <w:tcPr>
            <w:tcW w:w="1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A3165B3" w14:textId="42D3C0DA" w:rsidR="68F2E39E" w:rsidRDefault="68F2E39E" w:rsidP="68F2E39E">
            <w:pPr>
              <w:spacing w:after="0"/>
            </w:pPr>
            <w:r w:rsidRPr="68F2E39E">
              <w:rPr>
                <w:rFonts w:ascii="Corbel" w:eastAsia="Corbel" w:hAnsi="Corbel" w:cs="Corbel"/>
                <w:sz w:val="24"/>
                <w:szCs w:val="24"/>
              </w:rPr>
              <w:lastRenderedPageBreak/>
              <w:t>EK_02</w:t>
            </w:r>
          </w:p>
        </w:tc>
        <w:tc>
          <w:tcPr>
            <w:tcW w:w="5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7A2F804" w14:textId="5CCAFBA6" w:rsidR="68F2E39E" w:rsidRDefault="68F2E39E" w:rsidP="68F2E39E">
            <w:pPr>
              <w:spacing w:after="0"/>
            </w:pPr>
            <w:r w:rsidRPr="68F2E39E">
              <w:rPr>
                <w:rFonts w:ascii="Corbel" w:eastAsia="Corbel" w:hAnsi="Corbel" w:cs="Corbel"/>
                <w:sz w:val="24"/>
                <w:szCs w:val="24"/>
              </w:rPr>
              <w:t>Student potrafi:</w:t>
            </w:r>
          </w:p>
          <w:p w14:paraId="6AA77EE0" w14:textId="03489031" w:rsidR="68F2E39E" w:rsidRDefault="68F2E39E" w:rsidP="68F2E39E">
            <w:pPr>
              <w:spacing w:after="0"/>
            </w:pPr>
            <w:r w:rsidRPr="68F2E39E">
              <w:rPr>
                <w:rFonts w:ascii="Corbel" w:eastAsia="Corbel" w:hAnsi="Corbel" w:cs="Corbel"/>
                <w:sz w:val="24"/>
                <w:szCs w:val="24"/>
              </w:rPr>
              <w:t>C.U.1. kształtować bezpieczne i przyjazne edukacyjne środowisko rozwoju dzieci lub  uczniów, z uwzględnieniem indywidualnych potrzeb, możliwości i uzdolnień dziecka lub ucznia, z nastawieniem na osobowy i podmiotowy rozwój;</w:t>
            </w:r>
          </w:p>
          <w:p w14:paraId="33F63AE0" w14:textId="49EDABF1" w:rsidR="68F2E39E" w:rsidRDefault="68F2E39E" w:rsidP="68F2E39E">
            <w:pPr>
              <w:spacing w:after="0"/>
            </w:pPr>
            <w:r w:rsidRPr="68F2E39E">
              <w:rPr>
                <w:rFonts w:ascii="Corbel" w:eastAsia="Corbel" w:hAnsi="Corbel" w:cs="Corbel"/>
                <w:sz w:val="24"/>
                <w:szCs w:val="24"/>
              </w:rPr>
              <w:t xml:space="preserve">C.U3. wykorzystywać w codziennej praktyce edukacyjnej różnorodne sposoby organizowania środowiska uczenia się – w sali lub klasie, poza placówką systemu oświaty i w środowisku lokalnym, dostarczać dzieciom lub uczniom różnych źródeł, w tym za pomocą technologii informacyjno-komunikacyjnej, gromadzenia doświadczeń i okazji do zaangażowanego uczenia się; </w:t>
            </w:r>
          </w:p>
          <w:p w14:paraId="3B184CEE" w14:textId="4974F5D6" w:rsidR="68F2E39E" w:rsidRDefault="68F2E39E" w:rsidP="68F2E39E">
            <w:pPr>
              <w:spacing w:after="0"/>
            </w:pPr>
            <w:r w:rsidRPr="68F2E39E">
              <w:rPr>
                <w:rFonts w:ascii="Corbel" w:eastAsia="Corbel" w:hAnsi="Corbel" w:cs="Corbel"/>
                <w:sz w:val="24"/>
                <w:szCs w:val="24"/>
              </w:rPr>
              <w:t xml:space="preserve">C.U7. organizować działania edukacyjne nastawione na konstruowanie wiedzy w przedszkolu i klasach I–III szkoły podstawowej, integrowanie różnych sposobów uczenia się, w tym różnych treści, oraz wiedzy osobistej dziecka i wiedzy nowej oraz  ich rekonstrukcji; </w:t>
            </w:r>
          </w:p>
          <w:p w14:paraId="095A6BE8" w14:textId="2DDA5EE4" w:rsidR="68F2E39E" w:rsidRDefault="68F2E39E" w:rsidP="68F2E39E">
            <w:pPr>
              <w:spacing w:after="0"/>
            </w:pPr>
          </w:p>
        </w:tc>
        <w:tc>
          <w:tcPr>
            <w:tcW w:w="1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33DB118" w14:textId="733E0889" w:rsidR="68F2E39E" w:rsidRDefault="68F2E39E" w:rsidP="68F2E39E">
            <w:pPr>
              <w:spacing w:after="0"/>
            </w:pPr>
            <w:r w:rsidRPr="68F2E39E">
              <w:rPr>
                <w:rFonts w:ascii="Corbel" w:eastAsia="Corbel" w:hAnsi="Corbel" w:cs="Corbel"/>
                <w:sz w:val="24"/>
                <w:szCs w:val="24"/>
              </w:rPr>
              <w:t>PPiW.U03</w:t>
            </w:r>
          </w:p>
          <w:p w14:paraId="2C9C272B" w14:textId="5E2A8BF4" w:rsidR="68F2E39E" w:rsidRDefault="68F2E39E" w:rsidP="68F2E39E">
            <w:pPr>
              <w:spacing w:after="0"/>
            </w:pPr>
            <w:r w:rsidRPr="68F2E39E">
              <w:rPr>
                <w:rFonts w:ascii="Corbel" w:eastAsia="Corbel" w:hAnsi="Corbel" w:cs="Corbel"/>
                <w:smallCaps/>
              </w:rPr>
              <w:t>PPiWU02</w:t>
            </w:r>
          </w:p>
          <w:p w14:paraId="56972326" w14:textId="45320C3C" w:rsidR="68F2E39E" w:rsidRDefault="68F2E39E" w:rsidP="68F2E39E">
            <w:pPr>
              <w:spacing w:after="0"/>
            </w:pPr>
            <w:r w:rsidRPr="68F2E39E">
              <w:rPr>
                <w:rFonts w:ascii="Corbel" w:eastAsia="Corbel" w:hAnsi="Corbel" w:cs="Corbel"/>
                <w:smallCaps/>
              </w:rPr>
              <w:t>PPiWU06</w:t>
            </w:r>
          </w:p>
        </w:tc>
      </w:tr>
      <w:tr w:rsidR="68F2E39E" w14:paraId="3184CD54" w14:textId="77777777" w:rsidTr="68F2E39E">
        <w:trPr>
          <w:trHeight w:val="300"/>
        </w:trPr>
        <w:tc>
          <w:tcPr>
            <w:tcW w:w="1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310A435" w14:textId="6E2FD395" w:rsidR="68F2E39E" w:rsidRDefault="68F2E39E" w:rsidP="68F2E39E">
            <w:pPr>
              <w:spacing w:after="0"/>
            </w:pPr>
            <w:r w:rsidRPr="68F2E39E">
              <w:rPr>
                <w:rFonts w:ascii="Corbel" w:eastAsia="Corbel" w:hAnsi="Corbel" w:cs="Corbel"/>
                <w:smallCaps/>
                <w:sz w:val="24"/>
                <w:szCs w:val="24"/>
              </w:rPr>
              <w:t>EK_03</w:t>
            </w:r>
          </w:p>
        </w:tc>
        <w:tc>
          <w:tcPr>
            <w:tcW w:w="5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D0127BE" w14:textId="78AABDE2" w:rsidR="68F2E39E" w:rsidRDefault="68F2E39E" w:rsidP="68F2E39E">
            <w:pPr>
              <w:spacing w:after="0"/>
            </w:pPr>
            <w:r w:rsidRPr="68F2E39E">
              <w:rPr>
                <w:rFonts w:ascii="Corbel" w:eastAsia="Corbel" w:hAnsi="Corbel" w:cs="Corbel"/>
                <w:sz w:val="24"/>
                <w:szCs w:val="24"/>
              </w:rPr>
              <w:t>Student jest gotów do:</w:t>
            </w:r>
          </w:p>
          <w:p w14:paraId="2FBD784C" w14:textId="4702A818" w:rsidR="68F2E39E" w:rsidRDefault="68F2E39E" w:rsidP="68F2E39E">
            <w:pPr>
              <w:spacing w:after="0"/>
            </w:pPr>
            <w:r w:rsidRPr="68F2E39E">
              <w:rPr>
                <w:rFonts w:ascii="Corbel" w:eastAsia="Corbel" w:hAnsi="Corbel" w:cs="Corbel"/>
                <w:sz w:val="24"/>
                <w:szCs w:val="24"/>
              </w:rPr>
              <w:t>C.K.2. formowania wartościowych indywidualnie i społecznie zachowań i postaw dzieci lub uczniów, w tym wobec kultury i sztuki, oraz inspirowania dzieci lub uczniów do wyrażania swojej indywidualności w sposób twórczy;</w:t>
            </w:r>
          </w:p>
          <w:p w14:paraId="042B3887" w14:textId="25079F09" w:rsidR="68F2E39E" w:rsidRDefault="68F2E39E" w:rsidP="68F2E39E">
            <w:pPr>
              <w:spacing w:after="0"/>
            </w:pPr>
            <w:r w:rsidRPr="68F2E39E">
              <w:rPr>
                <w:rFonts w:ascii="Corbel" w:eastAsia="Corbel" w:hAnsi="Corbel" w:cs="Corbel"/>
                <w:sz w:val="24"/>
                <w:szCs w:val="24"/>
              </w:rPr>
              <w:t>C.K.3. budowania relacji wzajemnego zaufania między wszystkimi podmiotami procesu wychowania i kształcenia, w tym rodzicami lub opiekunami dziecka lub ucznia, oraz włączania ich w działania sprzyjające efektywności edukacji;</w:t>
            </w:r>
          </w:p>
        </w:tc>
        <w:tc>
          <w:tcPr>
            <w:tcW w:w="1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5B2478C" w14:textId="006B829D" w:rsidR="68F2E39E" w:rsidRDefault="68F2E39E" w:rsidP="68F2E39E">
            <w:pPr>
              <w:spacing w:after="0"/>
            </w:pPr>
            <w:r w:rsidRPr="68F2E39E">
              <w:rPr>
                <w:rFonts w:ascii="Corbel" w:eastAsia="Corbel" w:hAnsi="Corbel" w:cs="Corbel"/>
                <w:smallCaps/>
                <w:sz w:val="24"/>
                <w:szCs w:val="24"/>
              </w:rPr>
              <w:t>PPIW. Ko2</w:t>
            </w:r>
          </w:p>
          <w:p w14:paraId="0092EAAE" w14:textId="2218FB81" w:rsidR="68F2E39E" w:rsidRDefault="68F2E39E" w:rsidP="68F2E39E">
            <w:pPr>
              <w:spacing w:after="0"/>
            </w:pPr>
            <w:r w:rsidRPr="68F2E39E">
              <w:rPr>
                <w:rFonts w:ascii="Corbel" w:eastAsia="Corbel" w:hAnsi="Corbel" w:cs="Corbel"/>
                <w:smallCaps/>
                <w:sz w:val="24"/>
                <w:szCs w:val="24"/>
              </w:rPr>
              <w:t>PPiW.K03</w:t>
            </w:r>
          </w:p>
        </w:tc>
      </w:tr>
    </w:tbl>
    <w:p w14:paraId="473844DB" w14:textId="138E9397" w:rsidR="0085747A" w:rsidRPr="00C05F44" w:rsidRDefault="0A3CAD4F" w:rsidP="68F2E39E">
      <w:pPr>
        <w:spacing w:after="0"/>
        <w:ind w:left="426"/>
        <w:jc w:val="both"/>
      </w:pPr>
      <w:r w:rsidRPr="68F2E39E">
        <w:rPr>
          <w:rFonts w:ascii="Corbel" w:eastAsia="Corbel" w:hAnsi="Corbel" w:cs="Corbel"/>
          <w:b/>
          <w:bCs/>
          <w:sz w:val="24"/>
          <w:szCs w:val="24"/>
        </w:rPr>
        <w:t xml:space="preserve"> </w:t>
      </w:r>
    </w:p>
    <w:p w14:paraId="3E6CED77" w14:textId="69950C1A" w:rsidR="0085747A" w:rsidRPr="00C05F44" w:rsidRDefault="0A3CAD4F" w:rsidP="68F2E39E">
      <w:pPr>
        <w:spacing w:after="0"/>
        <w:ind w:left="426"/>
        <w:jc w:val="both"/>
      </w:pPr>
      <w:r w:rsidRPr="68F2E39E">
        <w:rPr>
          <w:rFonts w:ascii="Corbel" w:eastAsia="Corbel" w:hAnsi="Corbel" w:cs="Corbel"/>
          <w:b/>
          <w:bCs/>
          <w:sz w:val="24"/>
          <w:szCs w:val="24"/>
        </w:rPr>
        <w:t xml:space="preserve">3.3 Treści </w:t>
      </w:r>
      <w:r w:rsidRPr="68F2E39E">
        <w:rPr>
          <w:rFonts w:ascii="Corbel" w:eastAsia="Corbel" w:hAnsi="Corbel" w:cs="Corbel"/>
          <w:sz w:val="24"/>
          <w:szCs w:val="24"/>
        </w:rPr>
        <w:t>programowe</w:t>
      </w:r>
      <w:r w:rsidRPr="68F2E39E">
        <w:rPr>
          <w:rFonts w:ascii="Corbel" w:eastAsia="Corbel" w:hAnsi="Corbel" w:cs="Corbel"/>
          <w:b/>
          <w:bCs/>
          <w:sz w:val="24"/>
          <w:szCs w:val="24"/>
        </w:rPr>
        <w:t xml:space="preserve"> </w:t>
      </w:r>
      <w:r w:rsidRPr="68F2E39E">
        <w:rPr>
          <w:rFonts w:ascii="Corbel" w:eastAsia="Corbel" w:hAnsi="Corbel" w:cs="Corbel"/>
          <w:sz w:val="24"/>
          <w:szCs w:val="24"/>
        </w:rPr>
        <w:t xml:space="preserve">  </w:t>
      </w:r>
    </w:p>
    <w:p w14:paraId="637611C2" w14:textId="0E433F5F" w:rsidR="0085747A" w:rsidRPr="00C05F44" w:rsidRDefault="0A3CAD4F" w:rsidP="68F2E39E">
      <w:pPr>
        <w:spacing w:after="0"/>
        <w:ind w:left="426"/>
        <w:jc w:val="both"/>
      </w:pPr>
      <w:r w:rsidRPr="68F2E39E">
        <w:rPr>
          <w:rFonts w:ascii="Corbel" w:eastAsia="Corbel" w:hAnsi="Corbel" w:cs="Corbel"/>
          <w:b/>
          <w:bCs/>
          <w:sz w:val="24"/>
          <w:szCs w:val="24"/>
        </w:rPr>
        <w:t xml:space="preserve"> </w:t>
      </w:r>
    </w:p>
    <w:p w14:paraId="4FFA5143" w14:textId="09A15A27" w:rsidR="0085747A" w:rsidRPr="00C05F44" w:rsidRDefault="0A3CAD4F" w:rsidP="68F2E39E">
      <w:pPr>
        <w:pStyle w:val="Akapitzlist"/>
        <w:numPr>
          <w:ilvl w:val="0"/>
          <w:numId w:val="4"/>
        </w:numPr>
        <w:spacing w:after="0"/>
        <w:jc w:val="both"/>
        <w:rPr>
          <w:rFonts w:ascii="Corbel" w:eastAsia="Corbel" w:hAnsi="Corbel" w:cs="Corbel"/>
          <w:sz w:val="24"/>
          <w:szCs w:val="24"/>
        </w:rPr>
      </w:pPr>
      <w:r w:rsidRPr="68F2E39E">
        <w:rPr>
          <w:rFonts w:ascii="Corbel" w:eastAsia="Corbel" w:hAnsi="Corbel" w:cs="Corbel"/>
          <w:sz w:val="24"/>
          <w:szCs w:val="24"/>
        </w:rPr>
        <w:t xml:space="preserve">Problematyka wykładu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362"/>
      </w:tblGrid>
      <w:tr w:rsidR="68F2E39E" w14:paraId="503DC829" w14:textId="77777777" w:rsidTr="68F2E39E">
        <w:trPr>
          <w:trHeight w:val="300"/>
        </w:trPr>
        <w:tc>
          <w:tcPr>
            <w:tcW w:w="93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DEE0E1C" w14:textId="1D6E7323" w:rsidR="68F2E39E" w:rsidRDefault="68F2E39E" w:rsidP="68F2E39E">
            <w:pPr>
              <w:spacing w:after="0"/>
              <w:ind w:left="-250" w:firstLine="250"/>
            </w:pPr>
            <w:r w:rsidRPr="68F2E39E">
              <w:rPr>
                <w:rFonts w:ascii="Corbel" w:eastAsia="Corbel" w:hAnsi="Corbel" w:cs="Corbel"/>
                <w:sz w:val="24"/>
                <w:szCs w:val="24"/>
              </w:rPr>
              <w:t>Treści merytoryczne</w:t>
            </w:r>
          </w:p>
        </w:tc>
      </w:tr>
      <w:tr w:rsidR="68F2E39E" w:rsidRPr="00AD26BE" w14:paraId="288DADBC" w14:textId="77777777" w:rsidTr="68F2E39E">
        <w:trPr>
          <w:trHeight w:val="300"/>
        </w:trPr>
        <w:tc>
          <w:tcPr>
            <w:tcW w:w="93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F9902FC" w14:textId="03938FA7" w:rsidR="68F2E39E" w:rsidRPr="00AD26BE" w:rsidRDefault="68F2E39E" w:rsidP="68F2E39E">
            <w:pPr>
              <w:spacing w:after="0"/>
              <w:ind w:firstLine="32"/>
            </w:pPr>
            <w:r w:rsidRPr="00AD26BE">
              <w:rPr>
                <w:rFonts w:ascii="Corbel" w:eastAsia="Corbel" w:hAnsi="Corbel" w:cs="Corbel"/>
                <w:sz w:val="24"/>
                <w:szCs w:val="24"/>
              </w:rPr>
              <w:t>Środowisko edukacyjne jako system – kultura organizacyjna instytucji oświatowej jako rama organizowania uczenia się i wychowania.</w:t>
            </w:r>
          </w:p>
        </w:tc>
      </w:tr>
      <w:tr w:rsidR="68F2E39E" w:rsidRPr="00AD26BE" w14:paraId="62E18708" w14:textId="77777777" w:rsidTr="68F2E39E">
        <w:trPr>
          <w:trHeight w:val="300"/>
        </w:trPr>
        <w:tc>
          <w:tcPr>
            <w:tcW w:w="93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39274E1" w14:textId="3300E3FD" w:rsidR="68F2E39E" w:rsidRPr="00AD26BE" w:rsidRDefault="68F2E39E" w:rsidP="68F2E39E">
            <w:pPr>
              <w:spacing w:after="0"/>
              <w:ind w:left="32"/>
            </w:pPr>
            <w:r w:rsidRPr="00AD26BE">
              <w:rPr>
                <w:rFonts w:ascii="Corbel" w:eastAsia="Corbel" w:hAnsi="Corbel" w:cs="Corbel"/>
                <w:sz w:val="24"/>
                <w:szCs w:val="24"/>
              </w:rPr>
              <w:t>Misja, wizja, wartości i „zasada strategiczna” placówki – spójność deklaracji i praktyk edukacyjnych; normy i standardy funkcjonowania.</w:t>
            </w:r>
          </w:p>
        </w:tc>
      </w:tr>
      <w:tr w:rsidR="68F2E39E" w:rsidRPr="00AD26BE" w14:paraId="4FF7B849" w14:textId="77777777" w:rsidTr="68F2E39E">
        <w:trPr>
          <w:trHeight w:val="300"/>
        </w:trPr>
        <w:tc>
          <w:tcPr>
            <w:tcW w:w="93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6EFFDB3" w14:textId="4B343A16" w:rsidR="68F2E39E" w:rsidRPr="00AD26BE" w:rsidRDefault="68F2E39E" w:rsidP="68F2E39E">
            <w:pPr>
              <w:spacing w:after="0"/>
            </w:pPr>
            <w:r w:rsidRPr="00AD26BE">
              <w:rPr>
                <w:rFonts w:ascii="Corbel" w:eastAsia="Corbel" w:hAnsi="Corbel" w:cs="Corbel"/>
                <w:sz w:val="24"/>
                <w:szCs w:val="24"/>
              </w:rPr>
              <w:t>Przestrzeń fizyczna jako „trzeci nauczyciel” – symbole fizyczne w instytucji oświatowej (organizacja sali/klasy, architektura, kolorystyka, otoczenie i przestrzeń zewnętrzna).</w:t>
            </w:r>
          </w:p>
        </w:tc>
      </w:tr>
      <w:tr w:rsidR="68F2E39E" w:rsidRPr="00AD26BE" w14:paraId="6E55E2FD" w14:textId="77777777" w:rsidTr="68F2E39E">
        <w:trPr>
          <w:trHeight w:val="300"/>
        </w:trPr>
        <w:tc>
          <w:tcPr>
            <w:tcW w:w="93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3B10E6D" w14:textId="1865274A" w:rsidR="68F2E39E" w:rsidRPr="00AD26BE" w:rsidRDefault="68F2E39E" w:rsidP="68F2E39E">
            <w:pPr>
              <w:spacing w:after="0"/>
            </w:pPr>
            <w:r w:rsidRPr="00AD26BE">
              <w:rPr>
                <w:rFonts w:ascii="Corbel" w:eastAsia="Corbel" w:hAnsi="Corbel" w:cs="Corbel"/>
                <w:sz w:val="24"/>
                <w:szCs w:val="24"/>
              </w:rPr>
              <w:t>Środowisko dla zróżnicowanej grupy – bezpieczeństwo, dobrostan i indywidualizacja; wyko</w:t>
            </w:r>
            <w:r w:rsidRPr="00AD26BE">
              <w:rPr>
                <w:rFonts w:ascii="Corbel" w:eastAsia="Corbel" w:hAnsi="Corbel" w:cs="Corbel"/>
                <w:sz w:val="24"/>
                <w:szCs w:val="24"/>
              </w:rPr>
              <w:lastRenderedPageBreak/>
              <w:t>rzystanie informacji od rodziców oraz specjalistów w projektowaniu środowiska wychowawczego.</w:t>
            </w:r>
          </w:p>
        </w:tc>
      </w:tr>
      <w:tr w:rsidR="68F2E39E" w:rsidRPr="00AD26BE" w14:paraId="77AABB92" w14:textId="77777777" w:rsidTr="68F2E39E">
        <w:trPr>
          <w:trHeight w:val="300"/>
        </w:trPr>
        <w:tc>
          <w:tcPr>
            <w:tcW w:w="93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D28615C" w14:textId="241A6450" w:rsidR="68F2E39E" w:rsidRPr="00AD26BE" w:rsidRDefault="68F2E39E" w:rsidP="68F2E39E">
            <w:pPr>
              <w:spacing w:after="0"/>
            </w:pPr>
            <w:r w:rsidRPr="00AD26BE">
              <w:rPr>
                <w:rFonts w:ascii="Corbel" w:eastAsia="Corbel" w:hAnsi="Corbel" w:cs="Corbel"/>
                <w:sz w:val="24"/>
                <w:szCs w:val="24"/>
              </w:rPr>
              <w:lastRenderedPageBreak/>
              <w:t>Komunikacja jako element środowiska edukacyjnego – symbole językowe w instytucji oświatowej; relacje i współpraca z interesariuszami (dzieci/uczniowie, rodzice/opiekunowie, zespół, środowisko lokalne).</w:t>
            </w:r>
          </w:p>
        </w:tc>
      </w:tr>
      <w:tr w:rsidR="68F2E39E" w:rsidRPr="00AD26BE" w14:paraId="3C81E85A" w14:textId="77777777" w:rsidTr="68F2E39E">
        <w:trPr>
          <w:trHeight w:val="300"/>
        </w:trPr>
        <w:tc>
          <w:tcPr>
            <w:tcW w:w="93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71A29DD" w14:textId="303E0D57" w:rsidR="68F2E39E" w:rsidRPr="00AD26BE" w:rsidRDefault="68F2E39E" w:rsidP="68F2E39E">
            <w:pPr>
              <w:spacing w:after="0"/>
            </w:pPr>
            <w:r w:rsidRPr="00AD26BE">
              <w:rPr>
                <w:rFonts w:ascii="Corbel" w:eastAsia="Corbel" w:hAnsi="Corbel" w:cs="Corbel"/>
                <w:sz w:val="24"/>
                <w:szCs w:val="24"/>
              </w:rPr>
              <w:t>Rytuały i wzory w kulturze placówki – symbole behawioralne i osobowe (cele i funkcje świętowania, tradycje, wzorce zachowań</w:t>
            </w:r>
          </w:p>
        </w:tc>
      </w:tr>
      <w:tr w:rsidR="68F2E39E" w:rsidRPr="00AD26BE" w14:paraId="262132C4" w14:textId="77777777" w:rsidTr="68F2E39E">
        <w:trPr>
          <w:trHeight w:val="300"/>
        </w:trPr>
        <w:tc>
          <w:tcPr>
            <w:tcW w:w="93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690320B" w14:textId="3DB4D55F" w:rsidR="68F2E39E" w:rsidRPr="00AD26BE" w:rsidRDefault="68F2E39E" w:rsidP="68F2E39E">
            <w:pPr>
              <w:spacing w:after="0"/>
            </w:pPr>
            <w:r w:rsidRPr="00AD26BE">
              <w:rPr>
                <w:rFonts w:ascii="Corbel" w:eastAsia="Corbel" w:hAnsi="Corbel" w:cs="Corbel"/>
                <w:sz w:val="24"/>
                <w:szCs w:val="24"/>
              </w:rPr>
              <w:t>Projekt koncepcji placówki - synteza i uzasadnienie rozwiązań środowiskowych</w:t>
            </w:r>
          </w:p>
        </w:tc>
      </w:tr>
    </w:tbl>
    <w:p w14:paraId="1181DC09" w14:textId="3976AD1C" w:rsidR="0085747A" w:rsidRPr="00AD26BE" w:rsidRDefault="0A3CAD4F" w:rsidP="68F2E39E">
      <w:pPr>
        <w:spacing w:after="0"/>
      </w:pPr>
      <w:r w:rsidRPr="00AD26BE">
        <w:rPr>
          <w:rFonts w:ascii="Corbel" w:eastAsia="Corbel" w:hAnsi="Corbel" w:cs="Corbel"/>
          <w:sz w:val="24"/>
          <w:szCs w:val="24"/>
        </w:rPr>
        <w:t xml:space="preserve"> </w:t>
      </w:r>
    </w:p>
    <w:p w14:paraId="062C83C5" w14:textId="0A5E0FA0" w:rsidR="0085747A" w:rsidRPr="00AD26BE" w:rsidRDefault="0A3CAD4F" w:rsidP="68F2E39E">
      <w:pPr>
        <w:pStyle w:val="Akapitzlist"/>
        <w:numPr>
          <w:ilvl w:val="0"/>
          <w:numId w:val="3"/>
        </w:numPr>
        <w:spacing w:after="0"/>
        <w:ind w:left="1080"/>
        <w:jc w:val="both"/>
        <w:rPr>
          <w:rFonts w:ascii="Corbel" w:eastAsia="Corbel" w:hAnsi="Corbel" w:cs="Corbel"/>
          <w:sz w:val="24"/>
          <w:szCs w:val="24"/>
        </w:rPr>
      </w:pPr>
      <w:r w:rsidRPr="00AD26BE">
        <w:rPr>
          <w:rFonts w:ascii="Corbel" w:eastAsia="Corbel" w:hAnsi="Corbel" w:cs="Corbel"/>
          <w:sz w:val="24"/>
          <w:szCs w:val="24"/>
        </w:rPr>
        <w:t xml:space="preserve">Problematyka ćwiczeń audytoryjnych, konwersatoryjnych, laboratoryjnych, zajęć praktycznych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362"/>
      </w:tblGrid>
      <w:tr w:rsidR="68F2E39E" w:rsidRPr="00AD26BE" w14:paraId="0A3A44CF" w14:textId="77777777" w:rsidTr="68F2E39E">
        <w:trPr>
          <w:trHeight w:val="300"/>
        </w:trPr>
        <w:tc>
          <w:tcPr>
            <w:tcW w:w="93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2432565" w14:textId="4CD64EF0" w:rsidR="68F2E39E" w:rsidRPr="00AD26BE" w:rsidRDefault="68F2E39E" w:rsidP="68F2E39E">
            <w:pPr>
              <w:spacing w:after="0"/>
              <w:ind w:left="708" w:hanging="708"/>
            </w:pPr>
            <w:r w:rsidRPr="00AD26BE">
              <w:rPr>
                <w:rFonts w:ascii="Corbel" w:eastAsia="Corbel" w:hAnsi="Corbel" w:cs="Corbel"/>
                <w:sz w:val="24"/>
                <w:szCs w:val="24"/>
              </w:rPr>
              <w:t>Treści merytoryczne</w:t>
            </w:r>
          </w:p>
        </w:tc>
      </w:tr>
      <w:tr w:rsidR="68F2E39E" w:rsidRPr="00AD26BE" w14:paraId="4E446F8D" w14:textId="77777777" w:rsidTr="68F2E39E">
        <w:trPr>
          <w:trHeight w:val="300"/>
        </w:trPr>
        <w:tc>
          <w:tcPr>
            <w:tcW w:w="93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3FA7ABC" w14:textId="08DC9916" w:rsidR="68F2E39E" w:rsidRPr="00AD26BE" w:rsidRDefault="68F2E39E" w:rsidP="68F2E39E">
            <w:pPr>
              <w:spacing w:after="0"/>
            </w:pPr>
            <w:r w:rsidRPr="00AD26BE">
              <w:rPr>
                <w:rFonts w:ascii="Corbel" w:eastAsia="Corbel" w:hAnsi="Corbel" w:cs="Corbel"/>
                <w:sz w:val="24"/>
                <w:szCs w:val="24"/>
              </w:rPr>
              <w:t xml:space="preserve">Projektowanie środowiska dla zróżnicowanej grupy – potrzeby, możliwości i uzdolnienia dzieci/uczniów jako punkt wyjścia do organizacji środowiska edukacyjnego. </w:t>
            </w:r>
          </w:p>
        </w:tc>
      </w:tr>
      <w:tr w:rsidR="68F2E39E" w:rsidRPr="00AD26BE" w14:paraId="3ABFE7EC" w14:textId="77777777" w:rsidTr="68F2E39E">
        <w:trPr>
          <w:trHeight w:val="300"/>
        </w:trPr>
        <w:tc>
          <w:tcPr>
            <w:tcW w:w="93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99ECE49" w14:textId="7D1C37BB" w:rsidR="68F2E39E" w:rsidRPr="00AD26BE" w:rsidRDefault="68F2E39E" w:rsidP="68F2E39E">
            <w:pPr>
              <w:spacing w:after="0"/>
            </w:pPr>
            <w:r w:rsidRPr="00AD26BE">
              <w:rPr>
                <w:rFonts w:ascii="Corbel" w:eastAsia="Corbel" w:hAnsi="Corbel" w:cs="Corbel"/>
                <w:sz w:val="24"/>
                <w:szCs w:val="24"/>
              </w:rPr>
              <w:t>Przestrzeń jako „trzeci nauczyciel” – organizacja sali/klasy, strefy aktywności, dostęp do zasobów i znaczenie rozwiązań przestrzennych dla uczenia się.</w:t>
            </w:r>
          </w:p>
        </w:tc>
      </w:tr>
      <w:tr w:rsidR="68F2E39E" w:rsidRPr="00AD26BE" w14:paraId="736A90CE" w14:textId="77777777" w:rsidTr="68F2E39E">
        <w:trPr>
          <w:trHeight w:val="300"/>
        </w:trPr>
        <w:tc>
          <w:tcPr>
            <w:tcW w:w="93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55D7142" w14:textId="4F400565" w:rsidR="68F2E39E" w:rsidRPr="00AD26BE" w:rsidRDefault="68F2E39E" w:rsidP="68F2E39E">
            <w:pPr>
              <w:spacing w:after="0"/>
            </w:pPr>
            <w:r w:rsidRPr="00AD26BE">
              <w:rPr>
                <w:rFonts w:ascii="Corbel" w:eastAsia="Corbel" w:hAnsi="Corbel" w:cs="Corbel"/>
                <w:sz w:val="24"/>
                <w:szCs w:val="24"/>
              </w:rPr>
              <w:t>Kąciki i stacje aktywności w przedszkolu i I–III – typologia kącików i zasady ich funkcjonowania w rytmie dnia.</w:t>
            </w:r>
          </w:p>
        </w:tc>
      </w:tr>
      <w:tr w:rsidR="68F2E39E" w:rsidRPr="00AD26BE" w14:paraId="7914D27C" w14:textId="77777777" w:rsidTr="68F2E39E">
        <w:trPr>
          <w:trHeight w:val="300"/>
        </w:trPr>
        <w:tc>
          <w:tcPr>
            <w:tcW w:w="93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90F1D93" w14:textId="74F238ED" w:rsidR="68F2E39E" w:rsidRPr="00AD26BE" w:rsidRDefault="68F2E39E" w:rsidP="68F2E39E">
            <w:pPr>
              <w:spacing w:after="0"/>
            </w:pPr>
            <w:r w:rsidRPr="00AD26BE">
              <w:rPr>
                <w:rFonts w:ascii="Corbel" w:eastAsia="Corbel" w:hAnsi="Corbel" w:cs="Corbel"/>
                <w:sz w:val="24"/>
                <w:szCs w:val="24"/>
              </w:rPr>
              <w:t>Bezpieczeństwo i klimat środowiska wychowawczego – dobrostan, normy i zasady grupy/klasy, profilaktyka sytuacji trudnych oraz wspieranie współpracy.</w:t>
            </w:r>
          </w:p>
        </w:tc>
      </w:tr>
      <w:tr w:rsidR="68F2E39E" w:rsidRPr="00AD26BE" w14:paraId="51D61958" w14:textId="77777777" w:rsidTr="68F2E39E">
        <w:trPr>
          <w:trHeight w:val="300"/>
        </w:trPr>
        <w:tc>
          <w:tcPr>
            <w:tcW w:w="93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CD19F49" w14:textId="5F909F17" w:rsidR="68F2E39E" w:rsidRPr="00AD26BE" w:rsidRDefault="68F2E39E" w:rsidP="68F2E39E">
            <w:pPr>
              <w:spacing w:after="0"/>
            </w:pPr>
            <w:r w:rsidRPr="00AD26BE">
              <w:rPr>
                <w:rFonts w:ascii="Corbel" w:eastAsia="Corbel" w:hAnsi="Corbel" w:cs="Corbel"/>
                <w:sz w:val="24"/>
                <w:szCs w:val="24"/>
              </w:rPr>
              <w:t>Komunikacja z dzieckiem/uczniem jako element środowiska – język wspierający podmiotowość, dialog, informacja zwrotna oraz komunikacja w sytuacjach codziennych i wymagających.</w:t>
            </w:r>
          </w:p>
        </w:tc>
      </w:tr>
      <w:tr w:rsidR="68F2E39E" w:rsidRPr="00AD26BE" w14:paraId="205D0B10" w14:textId="77777777" w:rsidTr="68F2E39E">
        <w:trPr>
          <w:trHeight w:val="300"/>
        </w:trPr>
        <w:tc>
          <w:tcPr>
            <w:tcW w:w="93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65D7B52" w14:textId="2BFDE3E7" w:rsidR="68F2E39E" w:rsidRPr="00AD26BE" w:rsidRDefault="68F2E39E" w:rsidP="68F2E39E">
            <w:pPr>
              <w:spacing w:after="0"/>
            </w:pPr>
            <w:r w:rsidRPr="00AD26BE">
              <w:rPr>
                <w:rFonts w:ascii="Corbel" w:eastAsia="Corbel" w:hAnsi="Corbel" w:cs="Corbel"/>
                <w:sz w:val="24"/>
                <w:szCs w:val="24"/>
              </w:rPr>
              <w:t>Rodzice/opiekunowie jako partnerzy środowiska edukacyjnego – modele współpracy, typowe trudności i zasady budowania relacji zaufania.</w:t>
            </w:r>
          </w:p>
        </w:tc>
      </w:tr>
      <w:tr w:rsidR="68F2E39E" w:rsidRPr="00AD26BE" w14:paraId="31CBDCB7" w14:textId="77777777" w:rsidTr="68F2E39E">
        <w:trPr>
          <w:trHeight w:val="300"/>
        </w:trPr>
        <w:tc>
          <w:tcPr>
            <w:tcW w:w="93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ECF5557" w14:textId="42B6AE5E" w:rsidR="68F2E39E" w:rsidRPr="00AD26BE" w:rsidRDefault="68F2E39E" w:rsidP="68F2E39E">
            <w:pPr>
              <w:spacing w:after="0"/>
            </w:pPr>
            <w:r w:rsidRPr="00AD26BE">
              <w:rPr>
                <w:rFonts w:ascii="Corbel" w:eastAsia="Corbel" w:hAnsi="Corbel" w:cs="Corbel"/>
                <w:sz w:val="24"/>
                <w:szCs w:val="24"/>
              </w:rPr>
              <w:t>Kultura partycypacji w przedszkolu i szkole – współtworzenie zasad, przestrzeni i działań placówki przez dzieci/uczniów; rola sprawczości i odpowiedzialności.</w:t>
            </w:r>
          </w:p>
        </w:tc>
      </w:tr>
      <w:tr w:rsidR="68F2E39E" w:rsidRPr="00AD26BE" w14:paraId="25F73217" w14:textId="77777777" w:rsidTr="68F2E39E">
        <w:trPr>
          <w:trHeight w:val="300"/>
        </w:trPr>
        <w:tc>
          <w:tcPr>
            <w:tcW w:w="93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5B082AC" w14:textId="3D699435" w:rsidR="68F2E39E" w:rsidRPr="00AD26BE" w:rsidRDefault="68F2E39E" w:rsidP="68F2E39E">
            <w:pPr>
              <w:spacing w:after="0"/>
            </w:pPr>
            <w:r w:rsidRPr="00AD26BE">
              <w:rPr>
                <w:rFonts w:ascii="Corbel" w:eastAsia="Corbel" w:hAnsi="Corbel" w:cs="Corbel"/>
                <w:sz w:val="24"/>
                <w:szCs w:val="24"/>
              </w:rPr>
              <w:t>Rytuały, ceremonie i tradycje placówki – funkcje świętowania, wzory zachowań w kulturze instytucji.</w:t>
            </w:r>
          </w:p>
        </w:tc>
      </w:tr>
      <w:tr w:rsidR="68F2E39E" w:rsidRPr="00AD26BE" w14:paraId="669CBA23" w14:textId="77777777" w:rsidTr="68F2E39E">
        <w:trPr>
          <w:trHeight w:val="300"/>
        </w:trPr>
        <w:tc>
          <w:tcPr>
            <w:tcW w:w="93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FBCB90A" w14:textId="37B67382" w:rsidR="68F2E39E" w:rsidRPr="00AD26BE" w:rsidRDefault="68F2E39E" w:rsidP="68F2E39E">
            <w:pPr>
              <w:spacing w:after="0"/>
            </w:pPr>
            <w:r w:rsidRPr="00AD26BE">
              <w:rPr>
                <w:rFonts w:ascii="Corbel" w:eastAsia="Corbel" w:hAnsi="Corbel" w:cs="Corbel"/>
                <w:sz w:val="24"/>
                <w:szCs w:val="24"/>
              </w:rPr>
              <w:t>Konstruowanie wiedzy w zaprojektowanym środowisku – integracja treści i sposobów uczenia się oraz łączenie wiedzy osobistej dziecka z wiedzą nową.</w:t>
            </w:r>
          </w:p>
        </w:tc>
      </w:tr>
      <w:tr w:rsidR="68F2E39E" w:rsidRPr="00AD26BE" w14:paraId="39D2D536" w14:textId="77777777" w:rsidTr="68F2E39E">
        <w:trPr>
          <w:trHeight w:val="300"/>
        </w:trPr>
        <w:tc>
          <w:tcPr>
            <w:tcW w:w="93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0638F8" w14:textId="05D72CCF" w:rsidR="68F2E39E" w:rsidRPr="00AD26BE" w:rsidRDefault="68F2E39E" w:rsidP="68F2E39E">
            <w:pPr>
              <w:spacing w:after="0"/>
            </w:pPr>
            <w:r w:rsidRPr="00AD26BE">
              <w:rPr>
                <w:rFonts w:ascii="Corbel" w:eastAsia="Corbel" w:hAnsi="Corbel" w:cs="Corbel"/>
                <w:sz w:val="24"/>
                <w:szCs w:val="24"/>
              </w:rPr>
              <w:t>Nowe media i AI w organizowaniu środowiska uczenia się – zakres, cele i ograniczenia wykorzystania technologii w PP i I–III oraz zasady bezpieczeństwa i odpowiedzialności.</w:t>
            </w:r>
          </w:p>
        </w:tc>
      </w:tr>
    </w:tbl>
    <w:p w14:paraId="3C8677BC" w14:textId="07423ADB" w:rsidR="0085747A" w:rsidRPr="00C05F44" w:rsidRDefault="0A3CAD4F" w:rsidP="68F2E39E">
      <w:pPr>
        <w:spacing w:after="0"/>
      </w:pPr>
      <w:r w:rsidRPr="68F2E39E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7B8A2C30" w14:textId="0243C454" w:rsidR="0085747A" w:rsidRPr="00C05F44" w:rsidRDefault="0A3CAD4F" w:rsidP="68F2E39E">
      <w:pPr>
        <w:spacing w:after="0"/>
        <w:ind w:left="426"/>
      </w:pPr>
      <w:r w:rsidRPr="68F2E39E">
        <w:rPr>
          <w:rFonts w:ascii="Corbel" w:eastAsia="Corbel" w:hAnsi="Corbel" w:cs="Corbel"/>
          <w:b/>
          <w:bCs/>
          <w:sz w:val="24"/>
          <w:szCs w:val="24"/>
        </w:rPr>
        <w:t>3.4 Metody dydaktyczne</w:t>
      </w:r>
      <w:r w:rsidRPr="68F2E39E">
        <w:rPr>
          <w:rFonts w:ascii="Corbel" w:eastAsia="Corbel" w:hAnsi="Corbel" w:cs="Corbel"/>
          <w:sz w:val="24"/>
          <w:szCs w:val="24"/>
        </w:rPr>
        <w:t xml:space="preserve"> </w:t>
      </w:r>
    </w:p>
    <w:p w14:paraId="50F74BE1" w14:textId="2D7712B1" w:rsidR="0085747A" w:rsidRPr="00C05F44" w:rsidRDefault="0A3CAD4F" w:rsidP="00AD26BE">
      <w:pPr>
        <w:spacing w:after="0"/>
      </w:pPr>
      <w:r w:rsidRPr="68F2E39E">
        <w:rPr>
          <w:rFonts w:ascii="Corbel" w:eastAsia="Corbel" w:hAnsi="Corbel" w:cs="Corbel"/>
          <w:sz w:val="24"/>
          <w:szCs w:val="24"/>
        </w:rPr>
        <w:t xml:space="preserve"> Wykład:  wykład problemowy/ konwersatoryjny, projekt</w:t>
      </w:r>
    </w:p>
    <w:p w14:paraId="36ACD405" w14:textId="131AD4B8" w:rsidR="0085747A" w:rsidRPr="00C05F44" w:rsidRDefault="0A3CAD4F" w:rsidP="68F2E39E">
      <w:pPr>
        <w:tabs>
          <w:tab w:val="left" w:pos="284"/>
        </w:tabs>
        <w:spacing w:after="0"/>
      </w:pPr>
      <w:r w:rsidRPr="68F2E39E">
        <w:rPr>
          <w:rFonts w:ascii="Corbel" w:eastAsia="Corbel" w:hAnsi="Corbel" w:cs="Corbel"/>
          <w:sz w:val="24"/>
          <w:szCs w:val="24"/>
        </w:rPr>
        <w:t>Ćwiczenia: ćwiczenia praktyczne, dyskusja, metody aktywizujące, projekt</w:t>
      </w:r>
    </w:p>
    <w:p w14:paraId="6AB90E59" w14:textId="2C974125" w:rsidR="0085747A" w:rsidRPr="00C05F44" w:rsidRDefault="0A3CAD4F" w:rsidP="68F2E39E">
      <w:pPr>
        <w:tabs>
          <w:tab w:val="left" w:pos="284"/>
        </w:tabs>
        <w:spacing w:after="0"/>
      </w:pPr>
      <w:r w:rsidRPr="68F2E39E">
        <w:rPr>
          <w:rFonts w:ascii="Corbel" w:eastAsia="Corbel" w:hAnsi="Corbel" w:cs="Corbel"/>
          <w:b/>
          <w:bCs/>
          <w:sz w:val="24"/>
          <w:szCs w:val="24"/>
        </w:rPr>
        <w:t xml:space="preserve"> </w:t>
      </w:r>
    </w:p>
    <w:p w14:paraId="0236E108" w14:textId="45D78318" w:rsidR="0085747A" w:rsidRPr="00C05F44" w:rsidRDefault="0A3CAD4F" w:rsidP="68F2E39E">
      <w:pPr>
        <w:tabs>
          <w:tab w:val="left" w:pos="284"/>
        </w:tabs>
        <w:spacing w:after="0"/>
      </w:pPr>
      <w:r w:rsidRPr="68F2E39E">
        <w:rPr>
          <w:rFonts w:ascii="Corbel" w:eastAsia="Corbel" w:hAnsi="Corbel" w:cs="Corbel"/>
          <w:b/>
          <w:bCs/>
          <w:sz w:val="24"/>
          <w:szCs w:val="24"/>
        </w:rPr>
        <w:t xml:space="preserve">4. METODY I KRYTERIA OCENY </w:t>
      </w:r>
    </w:p>
    <w:p w14:paraId="6717EDAB" w14:textId="4C14DD2D" w:rsidR="0085747A" w:rsidRPr="00C05F44" w:rsidRDefault="0A3CAD4F" w:rsidP="00AD26BE">
      <w:pPr>
        <w:tabs>
          <w:tab w:val="left" w:pos="284"/>
        </w:tabs>
        <w:spacing w:after="0"/>
      </w:pPr>
      <w:r w:rsidRPr="68F2E39E">
        <w:rPr>
          <w:rFonts w:ascii="Corbel" w:eastAsia="Corbel" w:hAnsi="Corbel" w:cs="Corbel"/>
          <w:b/>
          <w:bCs/>
          <w:sz w:val="24"/>
          <w:szCs w:val="24"/>
        </w:rPr>
        <w:t xml:space="preserve"> 4.1 Sposoby weryfikacji efektów uczenia się</w:t>
      </w:r>
    </w:p>
    <w:p w14:paraId="3D5AA665" w14:textId="0720A3A3" w:rsidR="0085747A" w:rsidRPr="00C05F44" w:rsidRDefault="0A3CAD4F" w:rsidP="68F2E39E">
      <w:pPr>
        <w:spacing w:after="0"/>
      </w:pPr>
      <w:r w:rsidRPr="68F2E39E">
        <w:rPr>
          <w:rFonts w:ascii="Corbel" w:eastAsia="Corbel" w:hAnsi="Corbel" w:cs="Corbel"/>
          <w:sz w:val="24"/>
          <w:szCs w:val="24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58"/>
        <w:gridCol w:w="5018"/>
        <w:gridCol w:w="2186"/>
      </w:tblGrid>
      <w:tr w:rsidR="68F2E39E" w14:paraId="13A66AF7" w14:textId="77777777" w:rsidTr="68F2E39E">
        <w:trPr>
          <w:trHeight w:val="300"/>
        </w:trPr>
        <w:tc>
          <w:tcPr>
            <w:tcW w:w="18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928CB8B" w14:textId="26FE7FA9" w:rsidR="68F2E39E" w:rsidRDefault="68F2E39E" w:rsidP="68F2E39E">
            <w:pPr>
              <w:spacing w:after="0"/>
              <w:jc w:val="center"/>
            </w:pPr>
            <w:r w:rsidRPr="68F2E39E">
              <w:rPr>
                <w:rFonts w:ascii="Corbel" w:eastAsia="Corbel" w:hAnsi="Corbel" w:cs="Corbel"/>
              </w:rPr>
              <w:t>Symbol efektu</w:t>
            </w:r>
          </w:p>
        </w:tc>
        <w:tc>
          <w:tcPr>
            <w:tcW w:w="50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9F80667" w14:textId="018E26D3" w:rsidR="68F2E39E" w:rsidRDefault="68F2E39E" w:rsidP="68F2E39E">
            <w:pPr>
              <w:spacing w:after="0"/>
              <w:jc w:val="center"/>
            </w:pPr>
            <w:r w:rsidRPr="68F2E39E">
              <w:rPr>
                <w:rFonts w:ascii="Corbel" w:eastAsia="Corbel" w:hAnsi="Corbel" w:cs="Corbel"/>
                <w:color w:val="000000" w:themeColor="text1"/>
              </w:rPr>
              <w:t>Metody oceny efektów uczenia się</w:t>
            </w:r>
          </w:p>
          <w:p w14:paraId="3BD5A9D2" w14:textId="19EDFCD5" w:rsidR="68F2E39E" w:rsidRDefault="68F2E39E" w:rsidP="68F2E39E">
            <w:pPr>
              <w:spacing w:after="0"/>
              <w:jc w:val="center"/>
            </w:pPr>
            <w:r w:rsidRPr="68F2E39E">
              <w:rPr>
                <w:rFonts w:ascii="Corbel" w:eastAsia="Corbel" w:hAnsi="Corbel" w:cs="Corbel"/>
                <w:color w:val="000000" w:themeColor="text1"/>
              </w:rPr>
              <w:lastRenderedPageBreak/>
              <w:t>(np.: kolokwium, egzamin ustny, egzamin pisemny)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EA5F827" w14:textId="77EBA52C" w:rsidR="68F2E39E" w:rsidRDefault="68F2E39E" w:rsidP="68F2E39E">
            <w:pPr>
              <w:spacing w:after="0"/>
              <w:jc w:val="center"/>
            </w:pPr>
            <w:r w:rsidRPr="68F2E39E">
              <w:rPr>
                <w:rFonts w:ascii="Corbel" w:eastAsia="Corbel" w:hAnsi="Corbel" w:cs="Corbel"/>
              </w:rPr>
              <w:lastRenderedPageBreak/>
              <w:t>Forma zajęć dydak</w:t>
            </w:r>
            <w:r w:rsidRPr="68F2E39E">
              <w:rPr>
                <w:rFonts w:ascii="Corbel" w:eastAsia="Corbel" w:hAnsi="Corbel" w:cs="Corbel"/>
              </w:rPr>
              <w:lastRenderedPageBreak/>
              <w:t xml:space="preserve">tycznych </w:t>
            </w:r>
          </w:p>
          <w:p w14:paraId="361FFEBC" w14:textId="66818CAA" w:rsidR="68F2E39E" w:rsidRDefault="68F2E39E" w:rsidP="68F2E39E">
            <w:pPr>
              <w:spacing w:after="0"/>
              <w:jc w:val="center"/>
            </w:pPr>
            <w:r w:rsidRPr="68F2E39E">
              <w:rPr>
                <w:rFonts w:ascii="Corbel" w:eastAsia="Corbel" w:hAnsi="Corbel" w:cs="Corbel"/>
              </w:rPr>
              <w:t>(w, ćw, …)</w:t>
            </w:r>
          </w:p>
        </w:tc>
      </w:tr>
      <w:tr w:rsidR="68F2E39E" w14:paraId="024D60E5" w14:textId="77777777" w:rsidTr="68F2E39E">
        <w:trPr>
          <w:trHeight w:val="300"/>
        </w:trPr>
        <w:tc>
          <w:tcPr>
            <w:tcW w:w="18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43D6568" w14:textId="0FAE7D84" w:rsidR="68F2E39E" w:rsidRDefault="68F2E39E" w:rsidP="68F2E39E">
            <w:pPr>
              <w:spacing w:after="0"/>
            </w:pPr>
            <w:r w:rsidRPr="68F2E39E">
              <w:rPr>
                <w:rFonts w:ascii="Corbel" w:eastAsia="Corbel" w:hAnsi="Corbel" w:cs="Corbel"/>
                <w:b/>
                <w:bCs/>
                <w:smallCaps/>
              </w:rPr>
              <w:lastRenderedPageBreak/>
              <w:t xml:space="preserve">ek_ 01 </w:t>
            </w:r>
          </w:p>
        </w:tc>
        <w:tc>
          <w:tcPr>
            <w:tcW w:w="50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4F55108" w14:textId="7A6CCCD3" w:rsidR="68F2E39E" w:rsidRDefault="68F2E39E" w:rsidP="68F2E39E">
            <w:pPr>
              <w:spacing w:after="0"/>
            </w:pPr>
            <w:r w:rsidRPr="68F2E39E">
              <w:rPr>
                <w:rFonts w:ascii="Corbel" w:eastAsia="Corbel" w:hAnsi="Corbel" w:cs="Corbel"/>
                <w:sz w:val="24"/>
                <w:szCs w:val="24"/>
              </w:rPr>
              <w:t>Egzamin pisemny z wykładów, ćwiczenia praktyczne, aktywność podczas zajęć, projekt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E1054DC" w14:textId="357CEFE6" w:rsidR="68F2E39E" w:rsidRDefault="68F2E39E" w:rsidP="68F2E39E">
            <w:pPr>
              <w:spacing w:after="0"/>
              <w:jc w:val="center"/>
            </w:pPr>
            <w:r w:rsidRPr="68F2E39E">
              <w:rPr>
                <w:rFonts w:ascii="Corbel" w:eastAsia="Corbel" w:hAnsi="Corbel" w:cs="Corbel"/>
                <w:sz w:val="24"/>
                <w:szCs w:val="24"/>
              </w:rPr>
              <w:t>Wykład, ćwiczenia</w:t>
            </w:r>
          </w:p>
        </w:tc>
      </w:tr>
      <w:tr w:rsidR="68F2E39E" w14:paraId="08C75B2D" w14:textId="77777777" w:rsidTr="68F2E39E">
        <w:trPr>
          <w:trHeight w:val="300"/>
        </w:trPr>
        <w:tc>
          <w:tcPr>
            <w:tcW w:w="18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6B5F996" w14:textId="7442EE9B" w:rsidR="68F2E39E" w:rsidRDefault="68F2E39E" w:rsidP="68F2E39E">
            <w:pPr>
              <w:spacing w:after="0"/>
            </w:pPr>
            <w:r w:rsidRPr="68F2E39E">
              <w:rPr>
                <w:rFonts w:ascii="Corbel" w:eastAsia="Corbel" w:hAnsi="Corbel" w:cs="Corbel"/>
                <w:b/>
                <w:bCs/>
                <w:smallCaps/>
              </w:rPr>
              <w:t>Ek_ 02</w:t>
            </w:r>
          </w:p>
        </w:tc>
        <w:tc>
          <w:tcPr>
            <w:tcW w:w="50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2D58E1E" w14:textId="1526A594" w:rsidR="68F2E39E" w:rsidRDefault="68F2E39E" w:rsidP="68F2E39E">
            <w:pPr>
              <w:spacing w:after="0"/>
            </w:pPr>
            <w:r w:rsidRPr="68F2E39E">
              <w:rPr>
                <w:rFonts w:ascii="Corbel" w:eastAsia="Corbel" w:hAnsi="Corbel" w:cs="Corbel"/>
                <w:sz w:val="24"/>
                <w:szCs w:val="24"/>
              </w:rPr>
              <w:t>Egzamin pisemny z wykładów, ćwiczenia praktyczne, aktywność podczas zajęć, projekt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BBA3942" w14:textId="4B3C2585" w:rsidR="68F2E39E" w:rsidRDefault="68F2E39E" w:rsidP="68F2E39E">
            <w:pPr>
              <w:spacing w:after="0"/>
              <w:jc w:val="center"/>
            </w:pPr>
            <w:r w:rsidRPr="68F2E39E">
              <w:rPr>
                <w:rFonts w:ascii="Corbel" w:eastAsia="Corbel" w:hAnsi="Corbel" w:cs="Corbel"/>
                <w:sz w:val="24"/>
                <w:szCs w:val="24"/>
              </w:rPr>
              <w:t>Wykład, ćwiczenia</w:t>
            </w:r>
          </w:p>
        </w:tc>
      </w:tr>
      <w:tr w:rsidR="68F2E39E" w14:paraId="7F420801" w14:textId="77777777" w:rsidTr="68F2E39E">
        <w:trPr>
          <w:trHeight w:val="330"/>
        </w:trPr>
        <w:tc>
          <w:tcPr>
            <w:tcW w:w="18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D645996" w14:textId="56ED7F4C" w:rsidR="68F2E39E" w:rsidRDefault="68F2E39E" w:rsidP="68F2E39E">
            <w:pPr>
              <w:spacing w:after="0"/>
            </w:pPr>
            <w:r w:rsidRPr="68F2E39E">
              <w:rPr>
                <w:rFonts w:ascii="Corbel" w:eastAsia="Corbel" w:hAnsi="Corbel" w:cs="Corbel"/>
                <w:b/>
                <w:bCs/>
              </w:rPr>
              <w:t>EK_03</w:t>
            </w:r>
          </w:p>
        </w:tc>
        <w:tc>
          <w:tcPr>
            <w:tcW w:w="50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FA29D6F" w14:textId="5C5951BD" w:rsidR="68F2E39E" w:rsidRDefault="68F2E39E" w:rsidP="68F2E39E">
            <w:pPr>
              <w:spacing w:after="0"/>
            </w:pPr>
            <w:r w:rsidRPr="68F2E39E">
              <w:rPr>
                <w:rFonts w:ascii="Corbel" w:eastAsia="Corbel" w:hAnsi="Corbel" w:cs="Corbel"/>
                <w:sz w:val="24"/>
                <w:szCs w:val="24"/>
              </w:rPr>
              <w:t>Obserwacja w trakcie zajęć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69DB3D7" w14:textId="64224973" w:rsidR="68F2E39E" w:rsidRDefault="68F2E39E" w:rsidP="68F2E39E">
            <w:pPr>
              <w:spacing w:after="0"/>
              <w:jc w:val="center"/>
            </w:pPr>
            <w:r w:rsidRPr="68F2E39E">
              <w:rPr>
                <w:rFonts w:ascii="Corbel" w:eastAsia="Corbel" w:hAnsi="Corbel" w:cs="Corbel"/>
                <w:sz w:val="24"/>
                <w:szCs w:val="24"/>
              </w:rPr>
              <w:t>Ćwiczenia</w:t>
            </w:r>
          </w:p>
        </w:tc>
      </w:tr>
    </w:tbl>
    <w:p w14:paraId="5F6CD655" w14:textId="46F65D7E" w:rsidR="0085747A" w:rsidRPr="00C05F44" w:rsidRDefault="0A3CAD4F" w:rsidP="68F2E39E">
      <w:pPr>
        <w:spacing w:after="0"/>
        <w:ind w:left="426"/>
      </w:pPr>
      <w:r w:rsidRPr="68F2E39E">
        <w:rPr>
          <w:rFonts w:ascii="Corbel" w:eastAsia="Corbel" w:hAnsi="Corbel" w:cs="Corbel"/>
          <w:sz w:val="24"/>
          <w:szCs w:val="24"/>
        </w:rPr>
        <w:t xml:space="preserve"> </w:t>
      </w:r>
    </w:p>
    <w:p w14:paraId="6EB045D1" w14:textId="4AB92EE5" w:rsidR="0085747A" w:rsidRPr="00C05F44" w:rsidRDefault="0A3CAD4F" w:rsidP="68F2E39E">
      <w:pPr>
        <w:spacing w:after="0"/>
        <w:ind w:left="426"/>
      </w:pPr>
      <w:r w:rsidRPr="68F2E39E">
        <w:rPr>
          <w:rFonts w:ascii="Corbel" w:eastAsia="Corbel" w:hAnsi="Corbel" w:cs="Corbel"/>
          <w:b/>
          <w:bCs/>
          <w:sz w:val="24"/>
          <w:szCs w:val="24"/>
        </w:rPr>
        <w:t xml:space="preserve">4.2 Warunki zaliczenia przedmiotu (kryteria oceniania) </w:t>
      </w:r>
    </w:p>
    <w:p w14:paraId="0EE14745" w14:textId="17136033" w:rsidR="0085747A" w:rsidRPr="00C05F44" w:rsidRDefault="0A3CAD4F" w:rsidP="68F2E39E">
      <w:pPr>
        <w:spacing w:after="0"/>
        <w:ind w:left="426"/>
      </w:pPr>
      <w:r w:rsidRPr="68F2E39E">
        <w:rPr>
          <w:rFonts w:ascii="Corbel" w:eastAsia="Corbel" w:hAnsi="Corbel" w:cs="Corbel"/>
          <w:b/>
          <w:bCs/>
          <w:sz w:val="24"/>
          <w:szCs w:val="24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9670"/>
      </w:tblGrid>
      <w:tr w:rsidR="68F2E39E" w14:paraId="7E95521E" w14:textId="77777777" w:rsidTr="68F2E39E">
        <w:trPr>
          <w:trHeight w:val="300"/>
        </w:trPr>
        <w:tc>
          <w:tcPr>
            <w:tcW w:w="9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78F99B6" w14:textId="147D6366" w:rsidR="68F2E39E" w:rsidRDefault="68F2E39E" w:rsidP="68F2E39E">
            <w:pPr>
              <w:spacing w:before="240" w:after="0"/>
              <w:jc w:val="both"/>
            </w:pPr>
            <w:r w:rsidRPr="68F2E39E">
              <w:rPr>
                <w:rFonts w:ascii="Corbel" w:eastAsia="Corbel" w:hAnsi="Corbel" w:cs="Corbel"/>
                <w:sz w:val="24"/>
                <w:szCs w:val="24"/>
              </w:rPr>
              <w:t>Wykład:</w:t>
            </w:r>
          </w:p>
          <w:p w14:paraId="57F0A288" w14:textId="3E68F22F" w:rsidR="68F2E39E" w:rsidRDefault="68F2E39E" w:rsidP="68F2E39E">
            <w:pPr>
              <w:pStyle w:val="Akapitzlist"/>
              <w:numPr>
                <w:ilvl w:val="0"/>
                <w:numId w:val="2"/>
              </w:num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68F2E39E">
              <w:rPr>
                <w:rFonts w:ascii="Corbel" w:eastAsia="Corbel" w:hAnsi="Corbel" w:cs="Corbel"/>
                <w:sz w:val="24"/>
                <w:szCs w:val="24"/>
              </w:rPr>
              <w:t>Obecność</w:t>
            </w:r>
          </w:p>
          <w:p w14:paraId="2AD3EA21" w14:textId="3A55BCFF" w:rsidR="68F2E39E" w:rsidRDefault="68F2E39E" w:rsidP="68F2E39E">
            <w:pPr>
              <w:pStyle w:val="Akapitzlist"/>
              <w:numPr>
                <w:ilvl w:val="0"/>
                <w:numId w:val="2"/>
              </w:num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68F2E39E">
              <w:rPr>
                <w:rFonts w:ascii="Corbel" w:eastAsia="Corbel" w:hAnsi="Corbel" w:cs="Corbel"/>
                <w:sz w:val="24"/>
                <w:szCs w:val="24"/>
              </w:rPr>
              <w:t>Egzamin pisemny</w:t>
            </w:r>
          </w:p>
          <w:p w14:paraId="45237613" w14:textId="3DDC077D" w:rsidR="68F2E39E" w:rsidRDefault="68F2E39E" w:rsidP="68F2E39E">
            <w:pPr>
              <w:pStyle w:val="Akapitzlist"/>
              <w:numPr>
                <w:ilvl w:val="0"/>
                <w:numId w:val="2"/>
              </w:num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68F2E39E">
              <w:rPr>
                <w:rFonts w:ascii="Corbel" w:eastAsia="Corbel" w:hAnsi="Corbel" w:cs="Corbel"/>
                <w:sz w:val="24"/>
                <w:szCs w:val="24"/>
              </w:rPr>
              <w:t>Projekt koncepcji placówki oświatowej</w:t>
            </w:r>
          </w:p>
          <w:p w14:paraId="406736DA" w14:textId="309CE406" w:rsidR="68F2E39E" w:rsidRDefault="68F2E39E" w:rsidP="68F2E39E">
            <w:pPr>
              <w:spacing w:before="240" w:after="0"/>
              <w:jc w:val="both"/>
            </w:pPr>
            <w:r w:rsidRPr="68F2E39E">
              <w:rPr>
                <w:rFonts w:ascii="Corbel" w:eastAsia="Corbel" w:hAnsi="Corbel" w:cs="Corbel"/>
                <w:sz w:val="24"/>
                <w:szCs w:val="24"/>
              </w:rPr>
              <w:t>Kryteria oceny prac pisemnych:</w:t>
            </w:r>
          </w:p>
          <w:p w14:paraId="52D3CF5A" w14:textId="0FE7FB4D" w:rsidR="68F2E39E" w:rsidRDefault="68F2E39E" w:rsidP="68F2E39E">
            <w:pPr>
              <w:spacing w:after="0"/>
              <w:jc w:val="both"/>
            </w:pPr>
            <w:r w:rsidRPr="68F2E39E">
              <w:rPr>
                <w:rFonts w:ascii="Corbel" w:eastAsia="Corbel" w:hAnsi="Corbel" w:cs="Corbel"/>
                <w:sz w:val="24"/>
                <w:szCs w:val="24"/>
              </w:rPr>
              <w:t>5.0 - wykazuje znajomość każdej z treści kształcenia na poziomie 91%-100%</w:t>
            </w:r>
          </w:p>
          <w:p w14:paraId="6F586960" w14:textId="4746CDD1" w:rsidR="68F2E39E" w:rsidRDefault="68F2E39E" w:rsidP="68F2E39E">
            <w:pPr>
              <w:spacing w:after="0"/>
              <w:jc w:val="both"/>
            </w:pPr>
            <w:r w:rsidRPr="68F2E39E">
              <w:rPr>
                <w:rFonts w:ascii="Corbel" w:eastAsia="Corbel" w:hAnsi="Corbel" w:cs="Corbel"/>
                <w:sz w:val="24"/>
                <w:szCs w:val="24"/>
              </w:rPr>
              <w:t>4.5 – wykazuje znajomość każdej z treści kształcenia na poziomie 81%-90%</w:t>
            </w:r>
          </w:p>
          <w:p w14:paraId="21B797D3" w14:textId="719FC22C" w:rsidR="68F2E39E" w:rsidRDefault="68F2E39E" w:rsidP="68F2E39E">
            <w:pPr>
              <w:spacing w:after="0"/>
              <w:jc w:val="both"/>
            </w:pPr>
            <w:r w:rsidRPr="68F2E39E">
              <w:rPr>
                <w:rFonts w:ascii="Corbel" w:eastAsia="Corbel" w:hAnsi="Corbel" w:cs="Corbel"/>
                <w:sz w:val="24"/>
                <w:szCs w:val="24"/>
              </w:rPr>
              <w:t>4.0 – wykazuje znajomość każdej z treści kształcenia na poziomie 71%-80%</w:t>
            </w:r>
          </w:p>
          <w:p w14:paraId="3499A802" w14:textId="1D745A48" w:rsidR="68F2E39E" w:rsidRDefault="68F2E39E" w:rsidP="68F2E39E">
            <w:pPr>
              <w:spacing w:after="0"/>
              <w:jc w:val="both"/>
            </w:pPr>
            <w:r w:rsidRPr="68F2E39E">
              <w:rPr>
                <w:rFonts w:ascii="Corbel" w:eastAsia="Corbel" w:hAnsi="Corbel" w:cs="Corbel"/>
                <w:sz w:val="24"/>
                <w:szCs w:val="24"/>
              </w:rPr>
              <w:t>3.5 – wykazuje znajomość każdej z treści kształcenia na poziomie 61%-70%</w:t>
            </w:r>
          </w:p>
          <w:p w14:paraId="2CEBDD25" w14:textId="4E269D65" w:rsidR="68F2E39E" w:rsidRDefault="68F2E39E" w:rsidP="68F2E39E">
            <w:pPr>
              <w:spacing w:after="0"/>
              <w:jc w:val="both"/>
            </w:pPr>
            <w:r w:rsidRPr="68F2E39E">
              <w:rPr>
                <w:rFonts w:ascii="Corbel" w:eastAsia="Corbel" w:hAnsi="Corbel" w:cs="Corbel"/>
                <w:sz w:val="24"/>
                <w:szCs w:val="24"/>
              </w:rPr>
              <w:t>3.0 – wykazuje znajomość każdej z treści kształcenia na poziomie 51%-60%</w:t>
            </w:r>
          </w:p>
          <w:p w14:paraId="5C27FB36" w14:textId="6C96AADC" w:rsidR="68F2E39E" w:rsidRDefault="68F2E39E" w:rsidP="68F2E39E">
            <w:pPr>
              <w:spacing w:after="0"/>
              <w:jc w:val="both"/>
            </w:pPr>
            <w:r w:rsidRPr="68F2E39E">
              <w:rPr>
                <w:rFonts w:ascii="Corbel" w:eastAsia="Corbel" w:hAnsi="Corbel" w:cs="Corbel"/>
                <w:sz w:val="24"/>
                <w:szCs w:val="24"/>
              </w:rPr>
              <w:t>2.0– wykazuje znajomość każdej z treści kształcenia poniżej 51%</w:t>
            </w:r>
          </w:p>
          <w:p w14:paraId="2E2835C6" w14:textId="1141DF96" w:rsidR="68F2E39E" w:rsidRDefault="68F2E39E" w:rsidP="68F2E39E">
            <w:pPr>
              <w:spacing w:after="0"/>
              <w:jc w:val="both"/>
            </w:pPr>
            <w:r w:rsidRPr="68F2E39E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  <w:p w14:paraId="3FC61288" w14:textId="392E110D" w:rsidR="68F2E39E" w:rsidRDefault="68F2E39E" w:rsidP="68F2E39E">
            <w:pPr>
              <w:spacing w:after="0"/>
              <w:jc w:val="both"/>
            </w:pPr>
            <w:r w:rsidRPr="68F2E39E">
              <w:rPr>
                <w:rFonts w:ascii="Corbel" w:eastAsia="Corbel" w:hAnsi="Corbel" w:cs="Corbel"/>
                <w:sz w:val="24"/>
                <w:szCs w:val="24"/>
              </w:rPr>
              <w:t>Kryteria oceny projektu:</w:t>
            </w:r>
          </w:p>
          <w:p w14:paraId="78FC12E4" w14:textId="52A361F6" w:rsidR="68F2E39E" w:rsidRDefault="68F2E39E" w:rsidP="68F2E39E">
            <w:pPr>
              <w:spacing w:after="0"/>
            </w:pPr>
            <w:r w:rsidRPr="68F2E39E">
              <w:rPr>
                <w:rFonts w:ascii="Corbel" w:eastAsia="Corbel" w:hAnsi="Corbel" w:cs="Corbel"/>
                <w:sz w:val="24"/>
                <w:szCs w:val="24"/>
              </w:rPr>
              <w:t xml:space="preserve">5,0 - projekt opracowany zdecydowanie samodzielnie przez studenta, który przedkłada twórcze rozwiązania na każdym etapie projektu; </w:t>
            </w:r>
          </w:p>
          <w:p w14:paraId="55EBF3DD" w14:textId="339C3D18" w:rsidR="68F2E39E" w:rsidRDefault="68F2E39E" w:rsidP="68F2E39E">
            <w:pPr>
              <w:spacing w:after="0"/>
            </w:pPr>
            <w:r w:rsidRPr="68F2E39E">
              <w:rPr>
                <w:rFonts w:ascii="Corbel" w:eastAsia="Corbel" w:hAnsi="Corbel" w:cs="Corbel"/>
                <w:sz w:val="24"/>
                <w:szCs w:val="24"/>
              </w:rPr>
              <w:t xml:space="preserve">4,5 - projekt opracowany raczej samodzielnie przez studenta, który wymaga ukierunkowania na wybranych etapach projektu; </w:t>
            </w:r>
          </w:p>
          <w:p w14:paraId="35F1E559" w14:textId="0C2AC798" w:rsidR="68F2E39E" w:rsidRDefault="68F2E39E" w:rsidP="68F2E39E">
            <w:pPr>
              <w:spacing w:after="0"/>
            </w:pPr>
            <w:r w:rsidRPr="68F2E39E">
              <w:rPr>
                <w:rFonts w:ascii="Corbel" w:eastAsia="Corbel" w:hAnsi="Corbel" w:cs="Corbel"/>
                <w:sz w:val="24"/>
                <w:szCs w:val="24"/>
              </w:rPr>
              <w:t xml:space="preserve">4,0 - Projekt opracowany częściowo samodzielnie a częściowo pod kierunkiem nauczyciela. Student wymaga pomocy na wybranych etapach projektu; </w:t>
            </w:r>
          </w:p>
          <w:p w14:paraId="0BD8059D" w14:textId="4A5920FD" w:rsidR="68F2E39E" w:rsidRDefault="68F2E39E" w:rsidP="68F2E39E">
            <w:pPr>
              <w:spacing w:after="0"/>
            </w:pPr>
            <w:r w:rsidRPr="68F2E39E">
              <w:rPr>
                <w:rFonts w:ascii="Corbel" w:eastAsia="Corbel" w:hAnsi="Corbel" w:cs="Corbel"/>
                <w:sz w:val="24"/>
                <w:szCs w:val="24"/>
              </w:rPr>
              <w:t xml:space="preserve">3,5 - Projekt opracowany raczej pod kierunkiem nauczyciela, który udziela pomocy na większości etapów projektu </w:t>
            </w:r>
          </w:p>
          <w:p w14:paraId="78D0EFA8" w14:textId="58B8216C" w:rsidR="68F2E39E" w:rsidRDefault="68F2E39E" w:rsidP="68F2E39E">
            <w:pPr>
              <w:spacing w:after="0"/>
            </w:pPr>
            <w:r w:rsidRPr="68F2E39E">
              <w:rPr>
                <w:rFonts w:ascii="Corbel" w:eastAsia="Corbel" w:hAnsi="Corbel" w:cs="Corbel"/>
                <w:sz w:val="24"/>
                <w:szCs w:val="24"/>
              </w:rPr>
              <w:t xml:space="preserve">3,0 - Projekt opracowany zdecydowanie pod kierunkiem nauczyciela. Student wymagał stałej pomocy na każdym etapie projektu; </w:t>
            </w:r>
          </w:p>
          <w:p w14:paraId="61F26B8B" w14:textId="522936ED" w:rsidR="68F2E39E" w:rsidRDefault="68F2E39E" w:rsidP="68F2E39E">
            <w:pPr>
              <w:spacing w:after="0"/>
            </w:pPr>
            <w:r w:rsidRPr="68F2E39E">
              <w:rPr>
                <w:rFonts w:ascii="Corbel" w:eastAsia="Corbel" w:hAnsi="Corbel" w:cs="Corbel"/>
                <w:sz w:val="24"/>
                <w:szCs w:val="24"/>
              </w:rPr>
              <w:t>2,0 - Student nie opracował projektu, jego wiedza i umiejętności są niewystarczające na każdym etapie projektu.</w:t>
            </w:r>
          </w:p>
          <w:p w14:paraId="5C02C642" w14:textId="756A778F" w:rsidR="68F2E39E" w:rsidRDefault="68F2E39E" w:rsidP="68F2E39E">
            <w:pPr>
              <w:spacing w:after="0"/>
              <w:jc w:val="both"/>
            </w:pPr>
            <w:r w:rsidRPr="68F2E39E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  <w:p w14:paraId="59B61FB0" w14:textId="7FCC799A" w:rsidR="68F2E39E" w:rsidRDefault="68F2E39E" w:rsidP="68F2E39E">
            <w:pPr>
              <w:spacing w:after="0"/>
              <w:jc w:val="both"/>
            </w:pPr>
            <w:r w:rsidRPr="68F2E39E">
              <w:rPr>
                <w:rFonts w:ascii="Corbel" w:eastAsia="Corbel" w:hAnsi="Corbel" w:cs="Corbel"/>
                <w:sz w:val="24"/>
                <w:szCs w:val="24"/>
              </w:rPr>
              <w:t>Ćwiczenia:</w:t>
            </w:r>
          </w:p>
          <w:p w14:paraId="655BF22E" w14:textId="00307C6A" w:rsidR="68F2E39E" w:rsidRDefault="68F2E39E" w:rsidP="68F2E39E">
            <w:pPr>
              <w:pStyle w:val="Akapitzlist"/>
              <w:numPr>
                <w:ilvl w:val="0"/>
                <w:numId w:val="1"/>
              </w:num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68F2E39E">
              <w:rPr>
                <w:rFonts w:ascii="Corbel" w:eastAsia="Corbel" w:hAnsi="Corbel" w:cs="Corbel"/>
                <w:sz w:val="24"/>
                <w:szCs w:val="24"/>
              </w:rPr>
              <w:t>Obecność</w:t>
            </w:r>
          </w:p>
          <w:p w14:paraId="7D56BAA1" w14:textId="559B3A26" w:rsidR="68F2E39E" w:rsidRDefault="68F2E39E" w:rsidP="68F2E39E">
            <w:pPr>
              <w:pStyle w:val="Akapitzlist"/>
              <w:numPr>
                <w:ilvl w:val="0"/>
                <w:numId w:val="1"/>
              </w:num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68F2E39E">
              <w:rPr>
                <w:rFonts w:ascii="Corbel" w:eastAsia="Corbel" w:hAnsi="Corbel" w:cs="Corbel"/>
                <w:sz w:val="24"/>
                <w:szCs w:val="24"/>
              </w:rPr>
              <w:t>Aktywność podczas zajęć</w:t>
            </w:r>
          </w:p>
          <w:p w14:paraId="2D8364F5" w14:textId="0196E30A" w:rsidR="68F2E39E" w:rsidRDefault="68F2E39E" w:rsidP="68F2E39E">
            <w:pPr>
              <w:pStyle w:val="Akapitzlist"/>
              <w:numPr>
                <w:ilvl w:val="0"/>
                <w:numId w:val="1"/>
              </w:num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68F2E39E">
              <w:rPr>
                <w:rFonts w:ascii="Corbel" w:eastAsia="Corbel" w:hAnsi="Corbel" w:cs="Corbel"/>
                <w:sz w:val="24"/>
                <w:szCs w:val="24"/>
              </w:rPr>
              <w:t xml:space="preserve">Ćwiczenia praktyczne, do wyboru: projektowanie środowiska edukacyjnego dla uczniów o specjalnych potrzebach edukacyjnych; tworzenie planu sali z uwzględnieniem różnych </w:t>
            </w:r>
            <w:r w:rsidRPr="68F2E39E">
              <w:rPr>
                <w:rFonts w:ascii="Corbel" w:eastAsia="Corbel" w:hAnsi="Corbel" w:cs="Corbel"/>
                <w:sz w:val="24"/>
                <w:szCs w:val="24"/>
              </w:rPr>
              <w:lastRenderedPageBreak/>
              <w:t>zmiennych; projektowanie kącików w sali przedszkolnej i wczesnoszkolnej wraz z przykładowymi aktywnościami (z uwzględnieniem indywidualnych różnic wśród uczniów/dzieci); mini-projekt uczniowskiej partycypacji w placówce oświatowej; projektowanie planu ceremonii i świąt w placówce oświatowej.</w:t>
            </w:r>
          </w:p>
          <w:p w14:paraId="2DE73F60" w14:textId="5B62AF73" w:rsidR="68F2E39E" w:rsidRDefault="68F2E39E" w:rsidP="68F2E39E">
            <w:pPr>
              <w:spacing w:after="0"/>
              <w:ind w:left="720"/>
              <w:jc w:val="both"/>
            </w:pPr>
            <w:r w:rsidRPr="68F2E39E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  <w:p w14:paraId="6671BB18" w14:textId="052ED629" w:rsidR="68F2E39E" w:rsidRDefault="68F2E39E" w:rsidP="68F2E39E">
            <w:pPr>
              <w:spacing w:after="0"/>
              <w:jc w:val="both"/>
            </w:pPr>
            <w:r w:rsidRPr="68F2E39E">
              <w:rPr>
                <w:rFonts w:ascii="Corbel" w:eastAsia="Corbel" w:hAnsi="Corbel" w:cs="Corbel"/>
                <w:sz w:val="24"/>
                <w:szCs w:val="24"/>
              </w:rPr>
              <w:t>Kryteria oceny projektów/ćwiczeń:</w:t>
            </w:r>
          </w:p>
          <w:p w14:paraId="7D5C4CD0" w14:textId="19281D2C" w:rsidR="68F2E39E" w:rsidRDefault="68F2E39E" w:rsidP="68F2E39E">
            <w:pPr>
              <w:spacing w:after="0"/>
            </w:pPr>
            <w:r w:rsidRPr="68F2E39E">
              <w:rPr>
                <w:rFonts w:ascii="Corbel" w:eastAsia="Corbel" w:hAnsi="Corbel" w:cs="Corbel"/>
                <w:sz w:val="24"/>
                <w:szCs w:val="24"/>
              </w:rPr>
              <w:t xml:space="preserve">5,0 - projekt opracowany zdecydowanie samodzielnie przez studenta, który przedkłada twórcze rozwiązania na każdym etapie projektu; </w:t>
            </w:r>
          </w:p>
          <w:p w14:paraId="3C9D193E" w14:textId="4C63B3CE" w:rsidR="68F2E39E" w:rsidRDefault="68F2E39E" w:rsidP="68F2E39E">
            <w:pPr>
              <w:spacing w:after="0"/>
            </w:pPr>
            <w:r w:rsidRPr="68F2E39E">
              <w:rPr>
                <w:rFonts w:ascii="Corbel" w:eastAsia="Corbel" w:hAnsi="Corbel" w:cs="Corbel"/>
                <w:sz w:val="24"/>
                <w:szCs w:val="24"/>
              </w:rPr>
              <w:t xml:space="preserve">4,5 - projekt opracowany raczej samodzielnie przez studenta, który wymaga ukierunkowania na wybranych etapach projektu; </w:t>
            </w:r>
          </w:p>
          <w:p w14:paraId="11B2CEC2" w14:textId="004DCF91" w:rsidR="68F2E39E" w:rsidRDefault="68F2E39E" w:rsidP="68F2E39E">
            <w:pPr>
              <w:spacing w:after="0"/>
            </w:pPr>
            <w:r w:rsidRPr="68F2E39E">
              <w:rPr>
                <w:rFonts w:ascii="Corbel" w:eastAsia="Corbel" w:hAnsi="Corbel" w:cs="Corbel"/>
                <w:sz w:val="24"/>
                <w:szCs w:val="24"/>
              </w:rPr>
              <w:t xml:space="preserve">4,0 - Projekt opracowany częściowo samodzielnie a częściowo pod kierunkiem nauczyciela. Student wymaga pomocy na wybranych etapach projektu; </w:t>
            </w:r>
          </w:p>
          <w:p w14:paraId="31A6CB74" w14:textId="74E94332" w:rsidR="68F2E39E" w:rsidRDefault="68F2E39E" w:rsidP="68F2E39E">
            <w:pPr>
              <w:spacing w:after="0"/>
            </w:pPr>
            <w:r w:rsidRPr="68F2E39E">
              <w:rPr>
                <w:rFonts w:ascii="Corbel" w:eastAsia="Corbel" w:hAnsi="Corbel" w:cs="Corbel"/>
                <w:sz w:val="24"/>
                <w:szCs w:val="24"/>
              </w:rPr>
              <w:t xml:space="preserve">3,5 - Projekt opracowany raczej pod kierunkiem nauczyciela, który udziela pomocy na większości etapów projektu </w:t>
            </w:r>
          </w:p>
          <w:p w14:paraId="3BE7A134" w14:textId="69FFD18E" w:rsidR="68F2E39E" w:rsidRDefault="68F2E39E" w:rsidP="68F2E39E">
            <w:pPr>
              <w:spacing w:after="0"/>
            </w:pPr>
            <w:r w:rsidRPr="68F2E39E">
              <w:rPr>
                <w:rFonts w:ascii="Corbel" w:eastAsia="Corbel" w:hAnsi="Corbel" w:cs="Corbel"/>
                <w:sz w:val="24"/>
                <w:szCs w:val="24"/>
              </w:rPr>
              <w:t xml:space="preserve">3,0 - Projekt opracowany zdecydowanie pod kierunkiem nauczyciela. Student wymagał stałej pomocy na każdym etapie projektu; </w:t>
            </w:r>
          </w:p>
          <w:p w14:paraId="003BC874" w14:textId="77E6D19A" w:rsidR="68F2E39E" w:rsidRDefault="68F2E39E" w:rsidP="68F2E39E">
            <w:pPr>
              <w:spacing w:after="0"/>
            </w:pPr>
            <w:r w:rsidRPr="68F2E39E">
              <w:rPr>
                <w:rFonts w:ascii="Corbel" w:eastAsia="Corbel" w:hAnsi="Corbel" w:cs="Corbel"/>
                <w:sz w:val="24"/>
                <w:szCs w:val="24"/>
              </w:rPr>
              <w:t>2,0 - Student nie opracował projektu, jego wiedza i umiejętności są niewystarczające na każdym etapie projektu.</w:t>
            </w:r>
          </w:p>
          <w:p w14:paraId="0B105639" w14:textId="34DE32FC" w:rsidR="68F2E39E" w:rsidRDefault="68F2E39E" w:rsidP="68F2E39E">
            <w:pPr>
              <w:spacing w:after="0"/>
              <w:jc w:val="both"/>
            </w:pPr>
            <w:r w:rsidRPr="68F2E39E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  <w:p w14:paraId="6CDB7E2A" w14:textId="387724EE" w:rsidR="68F2E39E" w:rsidRDefault="68F2E39E" w:rsidP="68F2E39E">
            <w:pPr>
              <w:spacing w:after="0"/>
              <w:jc w:val="both"/>
            </w:pPr>
            <w:r w:rsidRPr="68F2E39E">
              <w:rPr>
                <w:rFonts w:ascii="Corbel" w:eastAsia="Corbel" w:hAnsi="Corbel" w:cs="Corbel"/>
                <w:sz w:val="24"/>
                <w:szCs w:val="24"/>
              </w:rPr>
              <w:t xml:space="preserve">Ocena końcowa z ćwiczeń jest średnią z uzyskanych ocen cząstkowych. </w:t>
            </w:r>
          </w:p>
        </w:tc>
      </w:tr>
    </w:tbl>
    <w:p w14:paraId="2DD204A7" w14:textId="1A9BBB3A" w:rsidR="0085747A" w:rsidRPr="00C05F44" w:rsidRDefault="0A3CAD4F" w:rsidP="00AD26BE">
      <w:pPr>
        <w:spacing w:after="160"/>
      </w:pPr>
      <w:r w:rsidRPr="68F2E39E">
        <w:rPr>
          <w:rFonts w:ascii="Corbel" w:eastAsia="Corbel" w:hAnsi="Corbel" w:cs="Corbel"/>
          <w:b/>
          <w:bCs/>
          <w:sz w:val="24"/>
          <w:szCs w:val="24"/>
        </w:rPr>
        <w:lastRenderedPageBreak/>
        <w:t xml:space="preserve"> </w:t>
      </w:r>
      <w:hyperlink r:id="rId12" w:anchor="_ftnref1">
        <w:r w:rsidRPr="68F2E39E">
          <w:rPr>
            <w:rStyle w:val="Hipercze"/>
            <w:rFonts w:cs="Calibri"/>
            <w:sz w:val="20"/>
            <w:szCs w:val="20"/>
            <w:vertAlign w:val="superscript"/>
          </w:rPr>
          <w:t>[1]</w:t>
        </w:r>
      </w:hyperlink>
      <w:r w:rsidRPr="68F2E39E">
        <w:rPr>
          <w:rFonts w:cs="Calibri"/>
          <w:sz w:val="20"/>
          <w:szCs w:val="20"/>
        </w:rPr>
        <w:t xml:space="preserve"> W przypadku ścieżki kształcenia prowadzącej do uzyskania kwalifikacji nauczycielskich uwzględnić również efekty uczenia się ze standardów kształcenia przygotowującego do wykonywania zawodu nauczyciela.</w:t>
      </w:r>
    </w:p>
    <w:p w14:paraId="6D98A12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63D9DE79" w14:textId="77777777" w:rsidTr="68F2E39E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6D15A236" w14:textId="77777777" w:rsidTr="68F2E39E">
        <w:tc>
          <w:tcPr>
            <w:tcW w:w="4962" w:type="dxa"/>
          </w:tcPr>
          <w:p w14:paraId="39226504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planu z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0EB5E791" w14:textId="77777777" w:rsidR="0085747A" w:rsidRPr="009C54AE" w:rsidRDefault="008B63BA" w:rsidP="002877D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C61DC5" w:rsidRPr="009C54AE" w14:paraId="416E8161" w14:textId="77777777" w:rsidTr="68F2E39E">
        <w:tc>
          <w:tcPr>
            <w:tcW w:w="4962" w:type="dxa"/>
          </w:tcPr>
          <w:p w14:paraId="61BA0769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49ABEFC1" w14:textId="12E42578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8F2E39E">
              <w:rPr>
                <w:rFonts w:ascii="Corbel" w:hAnsi="Corbel"/>
                <w:sz w:val="24"/>
                <w:szCs w:val="24"/>
              </w:rPr>
              <w:t>(udział w  egzaminie)</w:t>
            </w:r>
          </w:p>
        </w:tc>
        <w:tc>
          <w:tcPr>
            <w:tcW w:w="4677" w:type="dxa"/>
          </w:tcPr>
          <w:p w14:paraId="18F999B5" w14:textId="77777777" w:rsidR="00C61DC5" w:rsidRPr="009C54AE" w:rsidRDefault="008B63BA" w:rsidP="002877D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240AB0B9" w14:textId="77777777" w:rsidTr="68F2E39E">
        <w:tc>
          <w:tcPr>
            <w:tcW w:w="4962" w:type="dxa"/>
          </w:tcPr>
          <w:p w14:paraId="7660431A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6405241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  <w:r w:rsidR="007D55B6">
              <w:rPr>
                <w:rFonts w:ascii="Corbel" w:hAnsi="Corbel"/>
                <w:sz w:val="24"/>
                <w:szCs w:val="24"/>
              </w:rPr>
              <w:t xml:space="preserve">kolokwium, </w:t>
            </w:r>
            <w:r w:rsidRPr="009C54AE">
              <w:rPr>
                <w:rFonts w:ascii="Corbel" w:hAnsi="Corbel"/>
                <w:sz w:val="24"/>
                <w:szCs w:val="24"/>
              </w:rPr>
              <w:t>eg</w:t>
            </w:r>
            <w:r w:rsidR="007D55B6">
              <w:rPr>
                <w:rFonts w:ascii="Corbel" w:hAnsi="Corbel"/>
                <w:sz w:val="24"/>
                <w:szCs w:val="24"/>
              </w:rPr>
              <w:t>zaminu</w:t>
            </w:r>
          </w:p>
        </w:tc>
        <w:tc>
          <w:tcPr>
            <w:tcW w:w="4677" w:type="dxa"/>
          </w:tcPr>
          <w:p w14:paraId="5997CC1D" w14:textId="77777777" w:rsidR="00B05C92" w:rsidRDefault="00B05C92" w:rsidP="002877D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174B1212" w14:textId="77777777" w:rsidR="00C61DC5" w:rsidRPr="009C54AE" w:rsidRDefault="00457A08" w:rsidP="002877D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5747A" w:rsidRPr="009C54AE" w14:paraId="5A3FCC92" w14:textId="77777777" w:rsidTr="68F2E39E">
        <w:tc>
          <w:tcPr>
            <w:tcW w:w="4962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99BFF4E" w14:textId="77777777" w:rsidR="0085747A" w:rsidRPr="009C54AE" w:rsidRDefault="00457A08" w:rsidP="002877D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78</w:t>
            </w:r>
          </w:p>
        </w:tc>
      </w:tr>
      <w:tr w:rsidR="0085747A" w:rsidRPr="009C54AE" w14:paraId="42922784" w14:textId="77777777" w:rsidTr="68F2E39E">
        <w:tc>
          <w:tcPr>
            <w:tcW w:w="496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B778152" w14:textId="77777777" w:rsidR="0085747A" w:rsidRPr="009C54AE" w:rsidRDefault="005E322A" w:rsidP="002877D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10FFD37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E3DD5A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ZAWODOWE W RAMACH PRZEDMIOTU/ MODUŁU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6B69937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07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5528"/>
      </w:tblGrid>
      <w:tr w:rsidR="0085747A" w:rsidRPr="009C54AE" w14:paraId="02642DBC" w14:textId="77777777" w:rsidTr="001F02FA">
        <w:trPr>
          <w:trHeight w:val="397"/>
        </w:trPr>
        <w:tc>
          <w:tcPr>
            <w:tcW w:w="3544" w:type="dxa"/>
          </w:tcPr>
          <w:p w14:paraId="146D669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3D460186" w14:textId="77777777" w:rsidR="0085747A" w:rsidRPr="009C54AE" w:rsidRDefault="000B7AD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</w:t>
            </w:r>
          </w:p>
        </w:tc>
      </w:tr>
      <w:tr w:rsidR="0085747A" w:rsidRPr="009C54AE" w14:paraId="597DA659" w14:textId="77777777" w:rsidTr="001F02FA">
        <w:trPr>
          <w:trHeight w:val="397"/>
        </w:trPr>
        <w:tc>
          <w:tcPr>
            <w:tcW w:w="3544" w:type="dxa"/>
          </w:tcPr>
          <w:p w14:paraId="05EFD70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7EBFBAE9" w14:textId="77777777" w:rsidR="0085747A" w:rsidRPr="009C54AE" w:rsidRDefault="000B7AD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</w:t>
            </w:r>
          </w:p>
        </w:tc>
      </w:tr>
    </w:tbl>
    <w:p w14:paraId="3FE9F23F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1F72F646" w14:textId="77777777" w:rsidR="006B25C4" w:rsidRDefault="006B25C4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2"/>
      </w:tblGrid>
      <w:tr w:rsidR="006B25C4" w:rsidRPr="009C54AE" w14:paraId="7E051129" w14:textId="77777777" w:rsidTr="002877D6">
        <w:trPr>
          <w:trHeight w:val="4450"/>
        </w:trPr>
        <w:tc>
          <w:tcPr>
            <w:tcW w:w="9072" w:type="dxa"/>
          </w:tcPr>
          <w:p w14:paraId="729C9695" w14:textId="77777777" w:rsidR="006B25C4" w:rsidRDefault="006B25C4" w:rsidP="00843E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DFE508D" w14:textId="77777777" w:rsidR="002877D6" w:rsidRPr="002877D6" w:rsidRDefault="006B25C4" w:rsidP="002877D6">
            <w:pPr>
              <w:pStyle w:val="Punktygwne"/>
              <w:numPr>
                <w:ilvl w:val="0"/>
                <w:numId w:val="6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60E0D">
              <w:rPr>
                <w:rFonts w:ascii="Corbel" w:hAnsi="Corbel"/>
                <w:b w:val="0"/>
                <w:smallCaps w:val="0"/>
                <w:szCs w:val="24"/>
              </w:rPr>
              <w:t>Andrzejewska J., Elastyczna przestrzeń  do uczenia się dzieci. Lublin 2018</w:t>
            </w:r>
          </w:p>
          <w:p w14:paraId="55C3FC98" w14:textId="77777777" w:rsidR="002877D6" w:rsidRPr="002877D6" w:rsidRDefault="006B25C4" w:rsidP="002877D6">
            <w:pPr>
              <w:pStyle w:val="Punktygwne"/>
              <w:numPr>
                <w:ilvl w:val="0"/>
                <w:numId w:val="6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60E0D">
              <w:rPr>
                <w:rFonts w:ascii="Corbel" w:hAnsi="Corbel"/>
                <w:b w:val="0"/>
                <w:smallCaps w:val="0"/>
                <w:szCs w:val="24"/>
              </w:rPr>
              <w:t>Morawska B., Edukacja wczesnoszkolna. Warszawa 2014</w:t>
            </w:r>
          </w:p>
          <w:p w14:paraId="6A227408" w14:textId="77777777" w:rsidR="002877D6" w:rsidRPr="002877D6" w:rsidRDefault="006B25C4" w:rsidP="002877D6">
            <w:pPr>
              <w:pStyle w:val="Punktygwne"/>
              <w:numPr>
                <w:ilvl w:val="0"/>
                <w:numId w:val="6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60E0D">
              <w:rPr>
                <w:rFonts w:ascii="Corbel" w:hAnsi="Corbel"/>
                <w:b w:val="0"/>
                <w:smallCaps w:val="0"/>
                <w:szCs w:val="24"/>
              </w:rPr>
              <w:t>Molińska M, Ratajczyk A., Edukacja przedszkolna. Warszawa 2014</w:t>
            </w:r>
          </w:p>
          <w:p w14:paraId="1429B86A" w14:textId="77777777" w:rsidR="002877D6" w:rsidRDefault="006B25C4" w:rsidP="002877D6">
            <w:pPr>
              <w:pStyle w:val="Punktygwne"/>
              <w:numPr>
                <w:ilvl w:val="0"/>
                <w:numId w:val="6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60E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Ostrach Z., Praca przedszkola wybrane zagadnienia teoretyczne, praktyczne i organizacyjne. Kraków 2016</w:t>
            </w:r>
          </w:p>
          <w:p w14:paraId="1B180CA6" w14:textId="77777777" w:rsidR="002877D6" w:rsidRPr="002877D6" w:rsidRDefault="006B25C4" w:rsidP="002877D6">
            <w:pPr>
              <w:pStyle w:val="Punktygwne"/>
              <w:numPr>
                <w:ilvl w:val="0"/>
                <w:numId w:val="6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60E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Karwowska-Struczyk, Sobierańska D, Szpotowicz M., Pedagogika przedszkolna i wczesnoszkolna . Badania, opinie, inspiracje. Warszawa 2011</w:t>
            </w:r>
          </w:p>
          <w:p w14:paraId="686E22C3" w14:textId="77777777" w:rsidR="006B25C4" w:rsidRPr="00E60E0D" w:rsidRDefault="006B25C4" w:rsidP="002877D6">
            <w:pPr>
              <w:pStyle w:val="Akapitzlist1"/>
              <w:numPr>
                <w:ilvl w:val="0"/>
                <w:numId w:val="6"/>
              </w:numPr>
              <w:spacing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E60E0D">
              <w:rPr>
                <w:rFonts w:ascii="Corbel" w:hAnsi="Corbel"/>
                <w:sz w:val="24"/>
                <w:szCs w:val="24"/>
              </w:rPr>
              <w:t xml:space="preserve">Klus-Stańska D., Bronk D., Malenda A.  (red.), </w:t>
            </w:r>
            <w:r w:rsidRPr="00E60E0D">
              <w:rPr>
                <w:rFonts w:ascii="Corbel" w:hAnsi="Corbel"/>
                <w:i/>
                <w:sz w:val="24"/>
                <w:szCs w:val="24"/>
              </w:rPr>
              <w:t xml:space="preserve">Pedagogika wczesnej edukacji. Dyskursy, problemy, otwarcia, </w:t>
            </w:r>
            <w:r w:rsidRPr="00E60E0D">
              <w:rPr>
                <w:rFonts w:ascii="Corbel" w:hAnsi="Corbel"/>
                <w:sz w:val="24"/>
                <w:szCs w:val="24"/>
              </w:rPr>
              <w:t>Warszawa 2012.</w:t>
            </w:r>
          </w:p>
          <w:p w14:paraId="140B2721" w14:textId="77777777" w:rsidR="006B25C4" w:rsidRPr="00E60E0D" w:rsidRDefault="006B25C4" w:rsidP="002877D6">
            <w:pPr>
              <w:pStyle w:val="Akapitzlist1"/>
              <w:numPr>
                <w:ilvl w:val="0"/>
                <w:numId w:val="6"/>
              </w:numPr>
              <w:spacing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E60E0D">
              <w:rPr>
                <w:rFonts w:ascii="Corbel" w:hAnsi="Corbel"/>
                <w:sz w:val="24"/>
                <w:szCs w:val="24"/>
              </w:rPr>
              <w:t>Klus-Stańska D., Szczepska-Pustkowska M.  (red.)</w:t>
            </w:r>
            <w:r w:rsidRPr="00E60E0D">
              <w:rPr>
                <w:rFonts w:ascii="Corbel" w:hAnsi="Corbel"/>
                <w:i/>
                <w:sz w:val="24"/>
                <w:szCs w:val="24"/>
              </w:rPr>
              <w:t xml:space="preserve"> Pedagogika wczesnoszkolna – dyskursy, problemy, rozwiązania. </w:t>
            </w:r>
            <w:r w:rsidRPr="00E60E0D">
              <w:rPr>
                <w:rFonts w:ascii="Corbel" w:hAnsi="Corbel"/>
                <w:sz w:val="24"/>
                <w:szCs w:val="24"/>
              </w:rPr>
              <w:t>WAiP, Warszawa 2009.</w:t>
            </w:r>
          </w:p>
          <w:p w14:paraId="4DA0AA70" w14:textId="77777777" w:rsidR="006B25C4" w:rsidRPr="002877D6" w:rsidRDefault="006B25C4" w:rsidP="002877D6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176" w:hanging="176"/>
              <w:rPr>
                <w:rFonts w:ascii="Corbel" w:hAnsi="Corbel"/>
                <w:b/>
                <w:smallCaps/>
                <w:color w:val="000000"/>
                <w:szCs w:val="24"/>
              </w:rPr>
            </w:pPr>
            <w:r w:rsidRPr="002877D6">
              <w:rPr>
                <w:rFonts w:ascii="Corbel" w:hAnsi="Corbel"/>
                <w:sz w:val="24"/>
                <w:szCs w:val="24"/>
              </w:rPr>
              <w:t>Żylińska M., Neurodydaktyka. Nauczanie i uczenie się przyjazne mózgowi, Toruń 2013.</w:t>
            </w:r>
            <w:r w:rsidRPr="002877D6">
              <w:rPr>
                <w:rFonts w:ascii="Corbel" w:hAnsi="Corbel"/>
                <w:sz w:val="24"/>
                <w:szCs w:val="24"/>
              </w:rPr>
              <w:br/>
              <w:t xml:space="preserve">Karbowniczek J, Kwaśniewska M, Surma B.,Podstawy pedagogiki przedszkolnej z metodyką. Kraków 2012                              </w:t>
            </w:r>
          </w:p>
        </w:tc>
      </w:tr>
      <w:tr w:rsidR="006B25C4" w:rsidRPr="009C54AE" w14:paraId="256AF55F" w14:textId="77777777" w:rsidTr="002877D6">
        <w:trPr>
          <w:trHeight w:val="2076"/>
        </w:trPr>
        <w:tc>
          <w:tcPr>
            <w:tcW w:w="9072" w:type="dxa"/>
          </w:tcPr>
          <w:p w14:paraId="1616B1D9" w14:textId="77777777" w:rsidR="002877D6" w:rsidRDefault="006B25C4" w:rsidP="002877D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877D6">
              <w:rPr>
                <w:rFonts w:ascii="Corbel" w:hAnsi="Corbel"/>
                <w:sz w:val="24"/>
                <w:szCs w:val="24"/>
              </w:rPr>
              <w:t xml:space="preserve">Literatura uzupełniająca: </w:t>
            </w:r>
          </w:p>
          <w:p w14:paraId="444EDBD9" w14:textId="77777777" w:rsidR="006B25C4" w:rsidRPr="002877D6" w:rsidRDefault="006B25C4" w:rsidP="002877D6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2877D6">
              <w:rPr>
                <w:rFonts w:ascii="Corbel" w:hAnsi="Corbel"/>
                <w:sz w:val="24"/>
                <w:szCs w:val="24"/>
              </w:rPr>
              <w:t>Mikler-Chwastek (red)., Obszary wychowania przedszkolnego. Warszawa 2016</w:t>
            </w:r>
          </w:p>
          <w:p w14:paraId="1E0F3721" w14:textId="77777777" w:rsidR="006B25C4" w:rsidRPr="002877D6" w:rsidRDefault="006B25C4" w:rsidP="002877D6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2877D6">
              <w:rPr>
                <w:rFonts w:ascii="Corbel" w:hAnsi="Corbel"/>
                <w:sz w:val="24"/>
                <w:szCs w:val="24"/>
              </w:rPr>
              <w:t>Edwards C.H., Dyscyplina i kierowanie klasą, PWN, Warszawa 2008.</w:t>
            </w:r>
          </w:p>
          <w:p w14:paraId="380CD00C" w14:textId="77777777" w:rsidR="006B25C4" w:rsidRPr="002877D6" w:rsidRDefault="006B25C4" w:rsidP="002877D6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2877D6">
              <w:rPr>
                <w:rFonts w:ascii="Corbel" w:hAnsi="Corbel"/>
                <w:sz w:val="24"/>
                <w:szCs w:val="24"/>
              </w:rPr>
              <w:t>Kopaczyńska I, Nowak-Łojewska A., Wymiary edukacji zintegrowanej, Kraków 2008.</w:t>
            </w:r>
          </w:p>
          <w:p w14:paraId="375FFC24" w14:textId="77777777" w:rsidR="006B25C4" w:rsidRPr="002877D6" w:rsidRDefault="006B25C4" w:rsidP="002877D6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2877D6">
              <w:rPr>
                <w:rFonts w:ascii="Corbel" w:hAnsi="Corbel"/>
                <w:sz w:val="24"/>
                <w:szCs w:val="24"/>
              </w:rPr>
              <w:t>Kwiatkowska H., Pedeutologia, WSiP, Warszawa 2008.</w:t>
            </w:r>
          </w:p>
          <w:p w14:paraId="5B09C033" w14:textId="77777777" w:rsidR="006B25C4" w:rsidRPr="002877D6" w:rsidRDefault="006B25C4" w:rsidP="002877D6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76" w:hanging="176"/>
              <w:rPr>
                <w:rFonts w:ascii="Corbel" w:hAnsi="Corbel"/>
                <w:b/>
                <w:smallCaps/>
                <w:szCs w:val="24"/>
              </w:rPr>
            </w:pPr>
            <w:r w:rsidRPr="002877D6">
              <w:rPr>
                <w:rFonts w:ascii="Corbel" w:hAnsi="Corbel"/>
                <w:sz w:val="24"/>
                <w:szCs w:val="24"/>
              </w:rPr>
              <w:t>Laska E. I., Piątek T., Wokół zintegrowanego kształcenia uczniów w młodszym wieku szkolnym, UR, Rzeszów 2005.</w:t>
            </w:r>
          </w:p>
        </w:tc>
      </w:tr>
    </w:tbl>
    <w:p w14:paraId="08CE6F91" w14:textId="77777777" w:rsidR="006B25C4" w:rsidRPr="009C54AE" w:rsidRDefault="006B25C4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1CDCEAD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BB9E25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3DE523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4ED2F1" w14:textId="77777777" w:rsidR="00232DFF" w:rsidRDefault="00232DFF" w:rsidP="00C16ABF">
      <w:pPr>
        <w:spacing w:after="0" w:line="240" w:lineRule="auto"/>
      </w:pPr>
      <w:r>
        <w:separator/>
      </w:r>
    </w:p>
  </w:endnote>
  <w:endnote w:type="continuationSeparator" w:id="0">
    <w:p w14:paraId="78394910" w14:textId="77777777" w:rsidR="00232DFF" w:rsidRDefault="00232DF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E5703C" w14:textId="77777777" w:rsidR="00232DFF" w:rsidRDefault="00232DFF" w:rsidP="00C16ABF">
      <w:pPr>
        <w:spacing w:after="0" w:line="240" w:lineRule="auto"/>
      </w:pPr>
      <w:r>
        <w:separator/>
      </w:r>
    </w:p>
  </w:footnote>
  <w:footnote w:type="continuationSeparator" w:id="0">
    <w:p w14:paraId="191ACFA3" w14:textId="77777777" w:rsidR="00232DFF" w:rsidRDefault="00232DFF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2D976"/>
    <w:multiLevelType w:val="hybridMultilevel"/>
    <w:tmpl w:val="04884F00"/>
    <w:lvl w:ilvl="0" w:tplc="2A183944">
      <w:start w:val="1"/>
      <w:numFmt w:val="decimal"/>
      <w:lvlText w:val="3)"/>
      <w:lvlJc w:val="left"/>
      <w:pPr>
        <w:ind w:left="720" w:hanging="360"/>
      </w:pPr>
    </w:lvl>
    <w:lvl w:ilvl="1" w:tplc="712C1B80">
      <w:start w:val="1"/>
      <w:numFmt w:val="lowerLetter"/>
      <w:lvlText w:val="%2."/>
      <w:lvlJc w:val="left"/>
      <w:pPr>
        <w:ind w:left="1440" w:hanging="360"/>
      </w:pPr>
    </w:lvl>
    <w:lvl w:ilvl="2" w:tplc="7D7A0D5E">
      <w:start w:val="1"/>
      <w:numFmt w:val="lowerRoman"/>
      <w:lvlText w:val="%3."/>
      <w:lvlJc w:val="right"/>
      <w:pPr>
        <w:ind w:left="2160" w:hanging="180"/>
      </w:pPr>
    </w:lvl>
    <w:lvl w:ilvl="3" w:tplc="183E443C">
      <w:start w:val="1"/>
      <w:numFmt w:val="decimal"/>
      <w:lvlText w:val="%4."/>
      <w:lvlJc w:val="left"/>
      <w:pPr>
        <w:ind w:left="2880" w:hanging="360"/>
      </w:pPr>
    </w:lvl>
    <w:lvl w:ilvl="4" w:tplc="1E24A2D2">
      <w:start w:val="1"/>
      <w:numFmt w:val="lowerLetter"/>
      <w:lvlText w:val="%5."/>
      <w:lvlJc w:val="left"/>
      <w:pPr>
        <w:ind w:left="3600" w:hanging="360"/>
      </w:pPr>
    </w:lvl>
    <w:lvl w:ilvl="5" w:tplc="E9DA18CA">
      <w:start w:val="1"/>
      <w:numFmt w:val="lowerRoman"/>
      <w:lvlText w:val="%6."/>
      <w:lvlJc w:val="right"/>
      <w:pPr>
        <w:ind w:left="4320" w:hanging="180"/>
      </w:pPr>
    </w:lvl>
    <w:lvl w:ilvl="6" w:tplc="48A65B10">
      <w:start w:val="1"/>
      <w:numFmt w:val="decimal"/>
      <w:lvlText w:val="%7."/>
      <w:lvlJc w:val="left"/>
      <w:pPr>
        <w:ind w:left="5040" w:hanging="360"/>
      </w:pPr>
    </w:lvl>
    <w:lvl w:ilvl="7" w:tplc="E43447EE">
      <w:start w:val="1"/>
      <w:numFmt w:val="lowerLetter"/>
      <w:lvlText w:val="%8."/>
      <w:lvlJc w:val="left"/>
      <w:pPr>
        <w:ind w:left="5760" w:hanging="360"/>
      </w:pPr>
    </w:lvl>
    <w:lvl w:ilvl="8" w:tplc="D6065BE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62DECC0"/>
    <w:multiLevelType w:val="hybridMultilevel"/>
    <w:tmpl w:val="BC988C7E"/>
    <w:lvl w:ilvl="0" w:tplc="21C009F8">
      <w:start w:val="1"/>
      <w:numFmt w:val="upperLetter"/>
      <w:lvlText w:val="%1."/>
      <w:lvlJc w:val="left"/>
      <w:pPr>
        <w:ind w:left="720" w:hanging="360"/>
      </w:pPr>
    </w:lvl>
    <w:lvl w:ilvl="1" w:tplc="D004D226">
      <w:start w:val="1"/>
      <w:numFmt w:val="lowerLetter"/>
      <w:lvlText w:val="%2."/>
      <w:lvlJc w:val="left"/>
      <w:pPr>
        <w:ind w:left="1440" w:hanging="360"/>
      </w:pPr>
    </w:lvl>
    <w:lvl w:ilvl="2" w:tplc="7D0E19D8">
      <w:start w:val="1"/>
      <w:numFmt w:val="lowerRoman"/>
      <w:lvlText w:val="%3."/>
      <w:lvlJc w:val="right"/>
      <w:pPr>
        <w:ind w:left="2160" w:hanging="180"/>
      </w:pPr>
    </w:lvl>
    <w:lvl w:ilvl="3" w:tplc="F1D62510">
      <w:start w:val="1"/>
      <w:numFmt w:val="decimal"/>
      <w:lvlText w:val="%4."/>
      <w:lvlJc w:val="left"/>
      <w:pPr>
        <w:ind w:left="2880" w:hanging="360"/>
      </w:pPr>
    </w:lvl>
    <w:lvl w:ilvl="4" w:tplc="57D4EEF2">
      <w:start w:val="1"/>
      <w:numFmt w:val="lowerLetter"/>
      <w:lvlText w:val="%5."/>
      <w:lvlJc w:val="left"/>
      <w:pPr>
        <w:ind w:left="3600" w:hanging="360"/>
      </w:pPr>
    </w:lvl>
    <w:lvl w:ilvl="5" w:tplc="5366DABC">
      <w:start w:val="1"/>
      <w:numFmt w:val="lowerRoman"/>
      <w:lvlText w:val="%6."/>
      <w:lvlJc w:val="right"/>
      <w:pPr>
        <w:ind w:left="4320" w:hanging="180"/>
      </w:pPr>
    </w:lvl>
    <w:lvl w:ilvl="6" w:tplc="E47ABAFA">
      <w:start w:val="1"/>
      <w:numFmt w:val="decimal"/>
      <w:lvlText w:val="%7."/>
      <w:lvlJc w:val="left"/>
      <w:pPr>
        <w:ind w:left="5040" w:hanging="360"/>
      </w:pPr>
    </w:lvl>
    <w:lvl w:ilvl="7" w:tplc="869A452C">
      <w:start w:val="1"/>
      <w:numFmt w:val="lowerLetter"/>
      <w:lvlText w:val="%8."/>
      <w:lvlJc w:val="left"/>
      <w:pPr>
        <w:ind w:left="5760" w:hanging="360"/>
      </w:pPr>
    </w:lvl>
    <w:lvl w:ilvl="8" w:tplc="FB8818C2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196011"/>
    <w:multiLevelType w:val="hybridMultilevel"/>
    <w:tmpl w:val="45B0ED62"/>
    <w:lvl w:ilvl="0" w:tplc="7F100AC0">
      <w:start w:val="1"/>
      <w:numFmt w:val="decimal"/>
      <w:lvlText w:val="3)"/>
      <w:lvlJc w:val="left"/>
      <w:pPr>
        <w:ind w:left="720" w:hanging="360"/>
      </w:pPr>
    </w:lvl>
    <w:lvl w:ilvl="1" w:tplc="A2005F58">
      <w:start w:val="1"/>
      <w:numFmt w:val="lowerLetter"/>
      <w:lvlText w:val="%2."/>
      <w:lvlJc w:val="left"/>
      <w:pPr>
        <w:ind w:left="1440" w:hanging="360"/>
      </w:pPr>
    </w:lvl>
    <w:lvl w:ilvl="2" w:tplc="1EE8EA72">
      <w:start w:val="1"/>
      <w:numFmt w:val="lowerRoman"/>
      <w:lvlText w:val="%3."/>
      <w:lvlJc w:val="right"/>
      <w:pPr>
        <w:ind w:left="2160" w:hanging="180"/>
      </w:pPr>
    </w:lvl>
    <w:lvl w:ilvl="3" w:tplc="CE38B462">
      <w:start w:val="1"/>
      <w:numFmt w:val="decimal"/>
      <w:lvlText w:val="%4."/>
      <w:lvlJc w:val="left"/>
      <w:pPr>
        <w:ind w:left="2880" w:hanging="360"/>
      </w:pPr>
    </w:lvl>
    <w:lvl w:ilvl="4" w:tplc="8FB8F7F8">
      <w:start w:val="1"/>
      <w:numFmt w:val="lowerLetter"/>
      <w:lvlText w:val="%5."/>
      <w:lvlJc w:val="left"/>
      <w:pPr>
        <w:ind w:left="3600" w:hanging="360"/>
      </w:pPr>
    </w:lvl>
    <w:lvl w:ilvl="5" w:tplc="8F9CD080">
      <w:start w:val="1"/>
      <w:numFmt w:val="lowerRoman"/>
      <w:lvlText w:val="%6."/>
      <w:lvlJc w:val="right"/>
      <w:pPr>
        <w:ind w:left="4320" w:hanging="180"/>
      </w:pPr>
    </w:lvl>
    <w:lvl w:ilvl="6" w:tplc="5B72766A">
      <w:start w:val="1"/>
      <w:numFmt w:val="decimal"/>
      <w:lvlText w:val="%7."/>
      <w:lvlJc w:val="left"/>
      <w:pPr>
        <w:ind w:left="5040" w:hanging="360"/>
      </w:pPr>
    </w:lvl>
    <w:lvl w:ilvl="7" w:tplc="4B9AA962">
      <w:start w:val="1"/>
      <w:numFmt w:val="lowerLetter"/>
      <w:lvlText w:val="%8."/>
      <w:lvlJc w:val="left"/>
      <w:pPr>
        <w:ind w:left="5760" w:hanging="360"/>
      </w:pPr>
    </w:lvl>
    <w:lvl w:ilvl="8" w:tplc="C9D8DB66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581F63"/>
    <w:multiLevelType w:val="hybridMultilevel"/>
    <w:tmpl w:val="B3CAFF96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09D11A"/>
    <w:multiLevelType w:val="hybridMultilevel"/>
    <w:tmpl w:val="D45C4CCA"/>
    <w:lvl w:ilvl="0" w:tplc="6D7A7120">
      <w:start w:val="2"/>
      <w:numFmt w:val="upperLetter"/>
      <w:lvlText w:val="%1."/>
      <w:lvlJc w:val="left"/>
      <w:pPr>
        <w:ind w:left="720" w:hanging="360"/>
      </w:pPr>
    </w:lvl>
    <w:lvl w:ilvl="1" w:tplc="3A089892">
      <w:start w:val="1"/>
      <w:numFmt w:val="lowerLetter"/>
      <w:lvlText w:val="%2."/>
      <w:lvlJc w:val="left"/>
      <w:pPr>
        <w:ind w:left="1440" w:hanging="360"/>
      </w:pPr>
    </w:lvl>
    <w:lvl w:ilvl="2" w:tplc="C2A6EE3C">
      <w:start w:val="1"/>
      <w:numFmt w:val="lowerRoman"/>
      <w:lvlText w:val="%3."/>
      <w:lvlJc w:val="right"/>
      <w:pPr>
        <w:ind w:left="2160" w:hanging="180"/>
      </w:pPr>
    </w:lvl>
    <w:lvl w:ilvl="3" w:tplc="02FE2906">
      <w:start w:val="1"/>
      <w:numFmt w:val="decimal"/>
      <w:lvlText w:val="%4."/>
      <w:lvlJc w:val="left"/>
      <w:pPr>
        <w:ind w:left="2880" w:hanging="360"/>
      </w:pPr>
    </w:lvl>
    <w:lvl w:ilvl="4" w:tplc="36D6238E">
      <w:start w:val="1"/>
      <w:numFmt w:val="lowerLetter"/>
      <w:lvlText w:val="%5."/>
      <w:lvlJc w:val="left"/>
      <w:pPr>
        <w:ind w:left="3600" w:hanging="360"/>
      </w:pPr>
    </w:lvl>
    <w:lvl w:ilvl="5" w:tplc="7D4EA806">
      <w:start w:val="1"/>
      <w:numFmt w:val="lowerRoman"/>
      <w:lvlText w:val="%6."/>
      <w:lvlJc w:val="right"/>
      <w:pPr>
        <w:ind w:left="4320" w:hanging="180"/>
      </w:pPr>
    </w:lvl>
    <w:lvl w:ilvl="6" w:tplc="5888B132">
      <w:start w:val="1"/>
      <w:numFmt w:val="decimal"/>
      <w:lvlText w:val="%7."/>
      <w:lvlJc w:val="left"/>
      <w:pPr>
        <w:ind w:left="5040" w:hanging="360"/>
      </w:pPr>
    </w:lvl>
    <w:lvl w:ilvl="7" w:tplc="62F25AE0">
      <w:start w:val="1"/>
      <w:numFmt w:val="lowerLetter"/>
      <w:lvlText w:val="%8."/>
      <w:lvlJc w:val="left"/>
      <w:pPr>
        <w:ind w:left="5760" w:hanging="360"/>
      </w:pPr>
    </w:lvl>
    <w:lvl w:ilvl="8" w:tplc="A1B4E0AE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8B5F31"/>
    <w:multiLevelType w:val="hybridMultilevel"/>
    <w:tmpl w:val="3BD00F26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9D7CB0"/>
    <w:multiLevelType w:val="hybridMultilevel"/>
    <w:tmpl w:val="77544F3A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4996603">
    <w:abstractNumId w:val="3"/>
  </w:num>
  <w:num w:numId="2" w16cid:durableId="838623197">
    <w:abstractNumId w:val="0"/>
  </w:num>
  <w:num w:numId="3" w16cid:durableId="1905292338">
    <w:abstractNumId w:val="5"/>
  </w:num>
  <w:num w:numId="4" w16cid:durableId="36319782">
    <w:abstractNumId w:val="2"/>
  </w:num>
  <w:num w:numId="5" w16cid:durableId="1012269674">
    <w:abstractNumId w:val="1"/>
  </w:num>
  <w:num w:numId="6" w16cid:durableId="752581347">
    <w:abstractNumId w:val="6"/>
  </w:num>
  <w:num w:numId="7" w16cid:durableId="868375621">
    <w:abstractNumId w:val="4"/>
  </w:num>
  <w:num w:numId="8" w16cid:durableId="1384328353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59E"/>
    <w:rsid w:val="000077B4"/>
    <w:rsid w:val="00007F17"/>
    <w:rsid w:val="00015B8F"/>
    <w:rsid w:val="00022ECE"/>
    <w:rsid w:val="00037D7C"/>
    <w:rsid w:val="00042A51"/>
    <w:rsid w:val="00042D2E"/>
    <w:rsid w:val="00044C82"/>
    <w:rsid w:val="00046C39"/>
    <w:rsid w:val="00070ED6"/>
    <w:rsid w:val="000742DC"/>
    <w:rsid w:val="00084489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B7AD1"/>
    <w:rsid w:val="000D04B0"/>
    <w:rsid w:val="000D4BBE"/>
    <w:rsid w:val="000F1C57"/>
    <w:rsid w:val="000F5615"/>
    <w:rsid w:val="00115D19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7C6"/>
    <w:rsid w:val="00166A03"/>
    <w:rsid w:val="001718A7"/>
    <w:rsid w:val="001737CF"/>
    <w:rsid w:val="00176083"/>
    <w:rsid w:val="00192F37"/>
    <w:rsid w:val="001A1578"/>
    <w:rsid w:val="001A2B79"/>
    <w:rsid w:val="001A70D2"/>
    <w:rsid w:val="001D657B"/>
    <w:rsid w:val="001D7B54"/>
    <w:rsid w:val="001E0209"/>
    <w:rsid w:val="001E587C"/>
    <w:rsid w:val="001F02FA"/>
    <w:rsid w:val="001F2CA2"/>
    <w:rsid w:val="001F7F94"/>
    <w:rsid w:val="002144C0"/>
    <w:rsid w:val="00215572"/>
    <w:rsid w:val="00220E44"/>
    <w:rsid w:val="0022477D"/>
    <w:rsid w:val="002278A9"/>
    <w:rsid w:val="00232DFF"/>
    <w:rsid w:val="002336F9"/>
    <w:rsid w:val="0024028F"/>
    <w:rsid w:val="00244ABC"/>
    <w:rsid w:val="002524CF"/>
    <w:rsid w:val="00281FF2"/>
    <w:rsid w:val="002857DE"/>
    <w:rsid w:val="00286B44"/>
    <w:rsid w:val="002877D6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073DA"/>
    <w:rsid w:val="003151C5"/>
    <w:rsid w:val="00331D39"/>
    <w:rsid w:val="003343CF"/>
    <w:rsid w:val="0034453C"/>
    <w:rsid w:val="00346FE9"/>
    <w:rsid w:val="0034759A"/>
    <w:rsid w:val="003503F6"/>
    <w:rsid w:val="003530DD"/>
    <w:rsid w:val="00363F78"/>
    <w:rsid w:val="003A0A5B"/>
    <w:rsid w:val="003A1176"/>
    <w:rsid w:val="003A139B"/>
    <w:rsid w:val="003C0BAE"/>
    <w:rsid w:val="003C1080"/>
    <w:rsid w:val="003C492C"/>
    <w:rsid w:val="003D18A9"/>
    <w:rsid w:val="003D6CE2"/>
    <w:rsid w:val="003E1941"/>
    <w:rsid w:val="003E2FE6"/>
    <w:rsid w:val="003E49D5"/>
    <w:rsid w:val="003F38C0"/>
    <w:rsid w:val="00414E3C"/>
    <w:rsid w:val="00420123"/>
    <w:rsid w:val="0042244A"/>
    <w:rsid w:val="0042745A"/>
    <w:rsid w:val="00431D5C"/>
    <w:rsid w:val="004362C6"/>
    <w:rsid w:val="00437FA2"/>
    <w:rsid w:val="00445970"/>
    <w:rsid w:val="00457A08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C096D"/>
    <w:rsid w:val="004D40CC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70774"/>
    <w:rsid w:val="0059484D"/>
    <w:rsid w:val="005A0855"/>
    <w:rsid w:val="005A3196"/>
    <w:rsid w:val="005C080F"/>
    <w:rsid w:val="005C55E5"/>
    <w:rsid w:val="005C696A"/>
    <w:rsid w:val="005E322A"/>
    <w:rsid w:val="005E6E85"/>
    <w:rsid w:val="005F31D2"/>
    <w:rsid w:val="0061029B"/>
    <w:rsid w:val="00617230"/>
    <w:rsid w:val="00621CE1"/>
    <w:rsid w:val="00627FC9"/>
    <w:rsid w:val="006361C1"/>
    <w:rsid w:val="00647FA8"/>
    <w:rsid w:val="00650C5F"/>
    <w:rsid w:val="00654934"/>
    <w:rsid w:val="006620D9"/>
    <w:rsid w:val="00671958"/>
    <w:rsid w:val="00675843"/>
    <w:rsid w:val="00690DC6"/>
    <w:rsid w:val="00696477"/>
    <w:rsid w:val="006964D9"/>
    <w:rsid w:val="006B25C4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2280"/>
    <w:rsid w:val="0078168C"/>
    <w:rsid w:val="00786714"/>
    <w:rsid w:val="00787C2A"/>
    <w:rsid w:val="00790E27"/>
    <w:rsid w:val="0079342E"/>
    <w:rsid w:val="007A3B63"/>
    <w:rsid w:val="007A4022"/>
    <w:rsid w:val="007A6E6E"/>
    <w:rsid w:val="007C3299"/>
    <w:rsid w:val="007C3BCC"/>
    <w:rsid w:val="007C4546"/>
    <w:rsid w:val="007D55B6"/>
    <w:rsid w:val="007D6E56"/>
    <w:rsid w:val="007E0BB0"/>
    <w:rsid w:val="007F4155"/>
    <w:rsid w:val="0080606E"/>
    <w:rsid w:val="0081554D"/>
    <w:rsid w:val="0081707E"/>
    <w:rsid w:val="008449B3"/>
    <w:rsid w:val="0085747A"/>
    <w:rsid w:val="00861E71"/>
    <w:rsid w:val="00884922"/>
    <w:rsid w:val="00885F64"/>
    <w:rsid w:val="008917F9"/>
    <w:rsid w:val="008A0696"/>
    <w:rsid w:val="008A45F7"/>
    <w:rsid w:val="008B5324"/>
    <w:rsid w:val="008B63BA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3BD9"/>
    <w:rsid w:val="00916188"/>
    <w:rsid w:val="00923D7D"/>
    <w:rsid w:val="009253A4"/>
    <w:rsid w:val="009437B2"/>
    <w:rsid w:val="009508DF"/>
    <w:rsid w:val="00950DAC"/>
    <w:rsid w:val="00954A07"/>
    <w:rsid w:val="00997F14"/>
    <w:rsid w:val="009A78D9"/>
    <w:rsid w:val="009C3E31"/>
    <w:rsid w:val="009C54AE"/>
    <w:rsid w:val="009C788E"/>
    <w:rsid w:val="009E382F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448F1"/>
    <w:rsid w:val="00A53FA5"/>
    <w:rsid w:val="00A54817"/>
    <w:rsid w:val="00A57385"/>
    <w:rsid w:val="00A601C8"/>
    <w:rsid w:val="00A60799"/>
    <w:rsid w:val="00A770B8"/>
    <w:rsid w:val="00A84C85"/>
    <w:rsid w:val="00A850AA"/>
    <w:rsid w:val="00A97DE1"/>
    <w:rsid w:val="00AB053C"/>
    <w:rsid w:val="00AB6DA7"/>
    <w:rsid w:val="00AD1146"/>
    <w:rsid w:val="00AD26BE"/>
    <w:rsid w:val="00AD27D3"/>
    <w:rsid w:val="00AD66D6"/>
    <w:rsid w:val="00AE1160"/>
    <w:rsid w:val="00AE203C"/>
    <w:rsid w:val="00AE2E74"/>
    <w:rsid w:val="00AE5FCB"/>
    <w:rsid w:val="00AF2C1E"/>
    <w:rsid w:val="00B05C92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4B4B"/>
    <w:rsid w:val="00C26CB7"/>
    <w:rsid w:val="00C319E3"/>
    <w:rsid w:val="00C324C1"/>
    <w:rsid w:val="00C36992"/>
    <w:rsid w:val="00C42D73"/>
    <w:rsid w:val="00C56036"/>
    <w:rsid w:val="00C61DC5"/>
    <w:rsid w:val="00C67E92"/>
    <w:rsid w:val="00C70A26"/>
    <w:rsid w:val="00C766DF"/>
    <w:rsid w:val="00C77321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69E4"/>
    <w:rsid w:val="00DF71C8"/>
    <w:rsid w:val="00E10322"/>
    <w:rsid w:val="00E129B8"/>
    <w:rsid w:val="00E153C1"/>
    <w:rsid w:val="00E21E7D"/>
    <w:rsid w:val="00E22FBC"/>
    <w:rsid w:val="00E24BF5"/>
    <w:rsid w:val="00E25338"/>
    <w:rsid w:val="00E311FA"/>
    <w:rsid w:val="00E51E44"/>
    <w:rsid w:val="00E63348"/>
    <w:rsid w:val="00E70CD1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A46E5"/>
    <w:rsid w:val="00FB7DBA"/>
    <w:rsid w:val="00FC1C25"/>
    <w:rsid w:val="00FC210E"/>
    <w:rsid w:val="00FC3F45"/>
    <w:rsid w:val="00FD503F"/>
    <w:rsid w:val="00FD7589"/>
    <w:rsid w:val="00FF016A"/>
    <w:rsid w:val="00FF1401"/>
    <w:rsid w:val="00FF5E7D"/>
    <w:rsid w:val="0A3CAD4F"/>
    <w:rsid w:val="68F2E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326EC"/>
  <w15:docId w15:val="{B319C022-3BA3-46F4-8715-2922FD778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Akapitzlist1">
    <w:name w:val="Akapit z listą1"/>
    <w:rsid w:val="009437B2"/>
    <w:pPr>
      <w:widowControl w:val="0"/>
      <w:suppressAutoHyphens/>
      <w:spacing w:line="360" w:lineRule="auto"/>
      <w:ind w:left="720" w:firstLine="357"/>
      <w:jc w:val="both"/>
    </w:pPr>
    <w:rPr>
      <w:rFonts w:ascii="Calibri" w:eastAsia="Lucida Sans Unicode" w:hAnsi="Calibri"/>
      <w:kern w:val="2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0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d2ddb77def8748ac8d31b2ced293fa5a&amp;wdorigin=TEAMS-MAGLEV.teamsSdk_ns.rwc&amp;wdexp=TEAMS-TREATMENT&amp;wdhostclicktime=1773387229987&amp;wdenableroaming=1&amp;mscc=1&amp;hid=A884FFA1-6079-F000-F37C-F82098381F1C.0&amp;uih=sharepointcom&amp;wdlcid=pl-PL&amp;jsapi=1&amp;jsapiver=v2&amp;corrid=02b55b64-f38f-d22f-5a2e-700c50851fdd&amp;usid=02b55b64-f38f-d22f-5a2e-700c50851fdd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2&amp;csiro=1&amp;instantedit=1&amp;wopicomplete=1&amp;wdredirectionreason=Unified_SingleFlush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d2ddb77def8748ac8d31b2ced293fa5a&amp;wdorigin=TEAMS-MAGLEV.teamsSdk_ns.rwc&amp;wdexp=TEAMS-TREATMENT&amp;wdhostclicktime=1773387229987&amp;wdenableroaming=1&amp;mscc=1&amp;hid=A884FFA1-6079-F000-F37C-F82098381F1C.0&amp;uih=sharepointcom&amp;wdlcid=pl-PL&amp;jsapi=1&amp;jsapiver=v2&amp;corrid=02b55b64-f38f-d22f-5a2e-700c50851fdd&amp;usid=02b55b64-f38f-d22f-5a2e-700c50851fdd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2&amp;csiro=1&amp;instantedit=1&amp;wopicomplete=1&amp;wdredirectionreason=Unified_SingleFlush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222A165-511C-4D63-BC75-043CAD5FF53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433E786-B244-4A7D-AFE1-EA2074E942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90A9D6-15E4-4CA8-A7F9-F3962CF296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C343B9-2E09-43AB-926C-9277F121103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7</Pages>
  <Words>2143</Words>
  <Characters>12860</Characters>
  <Application>Microsoft Office Word</Application>
  <DocSecurity>0</DocSecurity>
  <Lines>107</Lines>
  <Paragraphs>29</Paragraphs>
  <ScaleCrop>false</ScaleCrop>
  <Company>Hewlett-Packard Company</Company>
  <LinksUpToDate>false</LinksUpToDate>
  <CharactersWithSpaces>14974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Barbara Lulek</cp:lastModifiedBy>
  <cp:revision>22</cp:revision>
  <cp:lastPrinted>2019-02-06T12:12:00Z</cp:lastPrinted>
  <dcterms:created xsi:type="dcterms:W3CDTF">2019-10-24T13:46:00Z</dcterms:created>
  <dcterms:modified xsi:type="dcterms:W3CDTF">2026-03-14T14:27:00Z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